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245110</wp:posOffset>
                </wp:positionV>
                <wp:extent cx="6741160" cy="1286510"/>
                <wp:effectExtent l="0" t="0" r="254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8573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C5BB3">
                            <w:pPr>
                              <w:jc w:val="center"/>
                              <w:rPr>
                                <w:color w:val="FF0000"/>
                                <w:spacing w:val="-20"/>
                                <w:position w:val="-6"/>
                                <w:sz w:val="96"/>
                                <w:szCs w:val="160"/>
                              </w:rPr>
                            </w:pPr>
                          </w:p>
                          <w:p w14:paraId="411DEACA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7C5A9125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343CCC70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53068F5C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0F0B1E93">
                            <w:pPr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pt;margin-top:19.3pt;height:101.3pt;width:530.8pt;z-index:251660288;mso-width-relative:page;mso-height-relative:page;" fillcolor="#FCFCFC" filled="t" stroked="f" coordsize="21600,21600" o:gfxdata="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eW1L9gA&#10;AAAKAQAADwAAAAAAAAABACAAAAAiAAAAZHJzL2Rvd25yZXYueG1sUEsBAhQAFAAAAAgAh07iQGo8&#10;CyJYAgAAngQAAA4AAAAAAAAAAQAgAAAAJ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AC5BB3">
                      <w:pPr>
                        <w:jc w:val="center"/>
                        <w:rPr>
                          <w:color w:val="FF0000"/>
                          <w:spacing w:val="-20"/>
                          <w:position w:val="-6"/>
                          <w:sz w:val="96"/>
                          <w:szCs w:val="160"/>
                        </w:rPr>
                      </w:pPr>
                    </w:p>
                    <w:p w14:paraId="411DEACA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7C5A9125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343CCC70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53068F5C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0F0B1E93">
                      <w:pPr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E2A42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u w:val="single"/>
        </w:rPr>
      </w:pPr>
    </w:p>
    <w:p w14:paraId="0601DE1D">
      <w:pPr>
        <w:spacing w:line="600" w:lineRule="exact"/>
        <w:jc w:val="center"/>
        <w:rPr>
          <w:rFonts w:ascii="仿宋" w:hAnsi="仿宋" w:eastAsia="仿宋" w:cs="仿宋"/>
          <w:sz w:val="32"/>
        </w:rPr>
      </w:pPr>
    </w:p>
    <w:p w14:paraId="5FC9CED1">
      <w:pPr>
        <w:spacing w:line="600" w:lineRule="exact"/>
        <w:rPr>
          <w:rFonts w:ascii="仿宋" w:hAnsi="仿宋" w:eastAsia="仿宋" w:cs="仿宋"/>
          <w:sz w:val="32"/>
        </w:rPr>
      </w:pPr>
    </w:p>
    <w:p w14:paraId="5303FEEC">
      <w:pPr>
        <w:spacing w:line="600" w:lineRule="exact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柳南审环审字〔20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号</w:t>
      </w:r>
    </w:p>
    <w:p w14:paraId="0A509971">
      <w:pPr>
        <w:pStyle w:val="15"/>
        <w:spacing w:line="540" w:lineRule="exac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E9257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汽车用智能LED车灯、新能源汽车</w:t>
      </w:r>
    </w:p>
    <w:p w14:paraId="0BA83C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充配电系统生产项目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广西通宝光电有限公司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你单位报来《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汽车用智能LED车灯、新能源汽车充配电系统生产项目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建设地点为</w:t>
      </w:r>
      <w:r>
        <w:rPr>
          <w:rFonts w:hint="eastAsia" w:ascii="仿宋_GB2312" w:hAnsi="仿宋_GB2312" w:eastAsia="仿宋_GB2312" w:cs="仿宋_GB2312"/>
          <w:sz w:val="32"/>
          <w:szCs w:val="32"/>
        </w:rPr>
        <w:t>柳南区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欣悦路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占地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6881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建设汽车用智能LED车灯、新能源汽车充配电系统生产项目，项目建成后年生产汽车用智能LED车灯50万台套、新能源充配电系统10万台套。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项目计划总投资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万元，其中环保投资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项目须达到报告表所提出的各项环保要求，要抓好以下环保工作：</w:t>
      </w:r>
    </w:p>
    <w:p w14:paraId="21CD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施工期：</w:t>
      </w:r>
    </w:p>
    <w:p w14:paraId="49ED2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（一）项目主要废气为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施工期产生的扬尘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定时洒水压尘措施，减少扬尘量；控制车辆行驶速度，同时车辆装载不能过满，采取遮盖、密闭措施，减少沿途抛洒。</w:t>
      </w:r>
      <w:r>
        <w:rPr>
          <w:rFonts w:hint="eastAsia" w:ascii="仿宋_GB2312" w:hAnsi="仿宋_GB2312" w:eastAsia="仿宋_GB2312" w:cs="仿宋_GB2312"/>
          <w:sz w:val="32"/>
          <w:szCs w:val="32"/>
        </w:rPr>
        <w:t>废气排放浓度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《大气污染物综合排放标准》（GB16297-1996）中新污染源大气污染物颗粒物无组织排放浓度最高点限值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BA16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项目无生产废水产生，排水主要为施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工人员生活污水，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生活污水经化粪池处理后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44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排入市政污水管网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2D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（三）项目主要噪声为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机械噪声、施工作业噪声和施工车辆噪声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。噪声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选择低噪声设备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等措施后，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《建筑施工场界环境噪声排放标准》（GB12523-2011）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B8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项目产生的固体废物主要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施工人员生活垃圾、施工垃圾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生活垃圾集中堆放并及时交由环卫部门清运处理；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产生的施工垃圾主要为厂房装修、设备安装产生的废包装材料、废旧金属等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由有资质的运输单位将建筑垃圾运往指定地点倾倒、堆放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B6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运营期：</w:t>
      </w:r>
    </w:p>
    <w:p w14:paraId="709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（一）运营期废气主要为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印刷、焊接废气、注塑、喷漆废气及厂界无组织排放的废气。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印刷、焊接废气经集气罩、负压车间两级活性炭处理后由一根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15m高的1#排气筒排放，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非甲烷总烃、颗粒物须满足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大气污染物综合排放标准》（GB16297-1996）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；注塑、喷漆废气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干式过滤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+两级活性炭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处理后，由一根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m高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2#排气筒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二甲苯须满足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大气污染物综合排放标准》（GB16297-1996），非甲烷总烃、颗粒物须满足《合成树脂工业污染物排放标准》（GB31572-2015）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；无组织排放废气中非甲烷总烃执行《合成树脂工业污染物排放标准》 (GB31572-2015)，颗粒物、二甲苯执行《大气污染物综合排放标准》（GB16297-1996），臭气浓度须满足《恶臭污染物排放标准》（GB14554-1993）。</w:t>
      </w:r>
    </w:p>
    <w:p w14:paraId="3FA49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（二）运营期废水主要为生活污水。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经化粪池处理进入市政管网，输送至龙泉山污水处理厂处理，须满足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《污水综合排放标准》(GB8978-1996)三级标准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5850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（三）运营期噪声主要为生产设备噪声，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选用低噪声设备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厂房隔声，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须满足《工业企业厂界环境噪声排放标准》（GB12348-2008）3类、4类。</w:t>
      </w:r>
    </w:p>
    <w:p w14:paraId="59E9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(四)做好一般固体废物的综合利用和妥善处置工作。须按GB18599-20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《一般工业固体废物贮存、处置场污染控制标准》及其修改单的要求设置相关污染防治设施。</w:t>
      </w:r>
    </w:p>
    <w:p w14:paraId="559100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(五)须按GB18597-20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《危险废物贮存污染控制标准》要求建设危险废物的收集临时存放设施，生产过程中产生的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废干式过滤纸、废油漆桶、废活性炭、废电路板及电子元件、含油抹布及手套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危险废物，须定期收集并交由有危险废物处置资质的单位处置。做好危险废物处置及转移联单的台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5B7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09DD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8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6E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9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A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2025年5月12日</w:t>
      </w:r>
    </w:p>
    <w:p w14:paraId="16497B9E">
      <w:pPr>
        <w:pStyle w:val="33"/>
        <w:rPr>
          <w:rFonts w:hint="eastAsia"/>
          <w:lang w:val="en-US" w:eastAsia="zh-CN"/>
        </w:rPr>
      </w:pPr>
    </w:p>
    <w:p w14:paraId="6CEE9880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D0CE94">
      <w:pPr>
        <w:pStyle w:val="14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D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此件公开发布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 w14:paraId="6BD44876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抄送: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广西柳环环保技术有限公司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</w:p>
    <w:p w14:paraId="02680392">
      <w:pPr>
        <w:spacing w:line="580" w:lineRule="exact"/>
        <w:ind w:left="6560" w:hanging="6560" w:hangingChars="2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柳州市柳南区住房和城乡建设局      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39F7766"/>
    <w:rsid w:val="05DB6044"/>
    <w:rsid w:val="06897CEC"/>
    <w:rsid w:val="0725366F"/>
    <w:rsid w:val="098E0F0D"/>
    <w:rsid w:val="0C411E12"/>
    <w:rsid w:val="0D0A36D3"/>
    <w:rsid w:val="0E193B58"/>
    <w:rsid w:val="0E825B45"/>
    <w:rsid w:val="0EE16BCE"/>
    <w:rsid w:val="10C43FC4"/>
    <w:rsid w:val="11D41A0D"/>
    <w:rsid w:val="12777C21"/>
    <w:rsid w:val="152C321E"/>
    <w:rsid w:val="155E0007"/>
    <w:rsid w:val="16AA1116"/>
    <w:rsid w:val="16C10A84"/>
    <w:rsid w:val="16C51429"/>
    <w:rsid w:val="17107F49"/>
    <w:rsid w:val="182C1B6F"/>
    <w:rsid w:val="18DD79DA"/>
    <w:rsid w:val="19044132"/>
    <w:rsid w:val="19C628F2"/>
    <w:rsid w:val="19DE0D88"/>
    <w:rsid w:val="19E43C53"/>
    <w:rsid w:val="1B285D84"/>
    <w:rsid w:val="1B753BAD"/>
    <w:rsid w:val="1C3B56FF"/>
    <w:rsid w:val="1DCF392B"/>
    <w:rsid w:val="201A0616"/>
    <w:rsid w:val="21AF4D97"/>
    <w:rsid w:val="227D5AB9"/>
    <w:rsid w:val="241C7C15"/>
    <w:rsid w:val="24797E84"/>
    <w:rsid w:val="24984001"/>
    <w:rsid w:val="24E7488D"/>
    <w:rsid w:val="26B23143"/>
    <w:rsid w:val="27EA640F"/>
    <w:rsid w:val="28B333B3"/>
    <w:rsid w:val="2A1D0C95"/>
    <w:rsid w:val="2C797D2C"/>
    <w:rsid w:val="2C900DC4"/>
    <w:rsid w:val="2FE06F5C"/>
    <w:rsid w:val="30215916"/>
    <w:rsid w:val="31A44F7F"/>
    <w:rsid w:val="32611140"/>
    <w:rsid w:val="34A907E2"/>
    <w:rsid w:val="34DF1850"/>
    <w:rsid w:val="38974A61"/>
    <w:rsid w:val="391D0E1C"/>
    <w:rsid w:val="39B20D32"/>
    <w:rsid w:val="3AE36557"/>
    <w:rsid w:val="3CC135BB"/>
    <w:rsid w:val="3DFD6E67"/>
    <w:rsid w:val="3E3618FD"/>
    <w:rsid w:val="3F6A01CE"/>
    <w:rsid w:val="43A37AE8"/>
    <w:rsid w:val="4427285B"/>
    <w:rsid w:val="469D24D8"/>
    <w:rsid w:val="47A03C5C"/>
    <w:rsid w:val="48A10AB6"/>
    <w:rsid w:val="4CC936C0"/>
    <w:rsid w:val="5205214A"/>
    <w:rsid w:val="526D06D4"/>
    <w:rsid w:val="52C233B4"/>
    <w:rsid w:val="52D45DE7"/>
    <w:rsid w:val="53C70732"/>
    <w:rsid w:val="53D75247"/>
    <w:rsid w:val="542E3BC1"/>
    <w:rsid w:val="54A34A39"/>
    <w:rsid w:val="5601221F"/>
    <w:rsid w:val="5B9205A6"/>
    <w:rsid w:val="5D480125"/>
    <w:rsid w:val="62202D67"/>
    <w:rsid w:val="62DA7FF6"/>
    <w:rsid w:val="62FB7672"/>
    <w:rsid w:val="64E657CB"/>
    <w:rsid w:val="656247EA"/>
    <w:rsid w:val="65781572"/>
    <w:rsid w:val="665678E4"/>
    <w:rsid w:val="66A568DD"/>
    <w:rsid w:val="690A7375"/>
    <w:rsid w:val="69577F3C"/>
    <w:rsid w:val="6999168A"/>
    <w:rsid w:val="6A6A3884"/>
    <w:rsid w:val="6B313FC9"/>
    <w:rsid w:val="6DCB2635"/>
    <w:rsid w:val="6E290536"/>
    <w:rsid w:val="720F7F81"/>
    <w:rsid w:val="72562F3F"/>
    <w:rsid w:val="72F813C2"/>
    <w:rsid w:val="746556C1"/>
    <w:rsid w:val="760022F0"/>
    <w:rsid w:val="76FB2842"/>
    <w:rsid w:val="788F2290"/>
    <w:rsid w:val="78B91F59"/>
    <w:rsid w:val="79A90E1C"/>
    <w:rsid w:val="7CA00156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8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3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1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0"/>
    <w:qFormat/>
    <w:uiPriority w:val="0"/>
    <w:rPr>
      <w:b/>
      <w:sz w:val="32"/>
    </w:rPr>
  </w:style>
  <w:style w:type="paragraph" w:styleId="16">
    <w:name w:val="annotation text"/>
    <w:basedOn w:val="1"/>
    <w:link w:val="56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4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5">
    <w:name w:val="Default"/>
    <w:next w:val="36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6">
    <w:name w:val="样式35"/>
    <w:basedOn w:val="1"/>
    <w:next w:val="37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7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8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0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1">
    <w:name w:val="正文首行缩进 Char"/>
    <w:basedOn w:val="40"/>
    <w:link w:val="14"/>
    <w:qFormat/>
    <w:uiPriority w:val="0"/>
  </w:style>
  <w:style w:type="paragraph" w:customStyle="1" w:styleId="42">
    <w:name w:val="Char Char3"/>
    <w:basedOn w:val="1"/>
    <w:qFormat/>
    <w:uiPriority w:val="0"/>
    <w:rPr>
      <w:szCs w:val="20"/>
    </w:rPr>
  </w:style>
  <w:style w:type="character" w:customStyle="1" w:styleId="43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4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5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6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7">
    <w:name w:val="页眉 Char1"/>
    <w:basedOn w:val="32"/>
    <w:qFormat/>
    <w:uiPriority w:val="0"/>
  </w:style>
  <w:style w:type="paragraph" w:customStyle="1" w:styleId="48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49">
    <w:name w:val="Normal Indent1"/>
    <w:basedOn w:val="1"/>
    <w:qFormat/>
    <w:uiPriority w:val="0"/>
    <w:pPr>
      <w:ind w:firstLine="420"/>
    </w:pPr>
  </w:style>
  <w:style w:type="character" w:customStyle="1" w:styleId="50">
    <w:name w:val="正文缩进2字符 Char"/>
    <w:link w:val="51"/>
    <w:qFormat/>
    <w:uiPriority w:val="0"/>
    <w:rPr>
      <w:sz w:val="24"/>
    </w:rPr>
  </w:style>
  <w:style w:type="paragraph" w:customStyle="1" w:styleId="51">
    <w:name w:val="正文缩进2字符"/>
    <w:basedOn w:val="1"/>
    <w:link w:val="50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2">
    <w:name w:val="第一章表格 Char"/>
    <w:link w:val="53"/>
    <w:qFormat/>
    <w:uiPriority w:val="0"/>
    <w:rPr>
      <w:sz w:val="24"/>
    </w:rPr>
  </w:style>
  <w:style w:type="paragraph" w:customStyle="1" w:styleId="53">
    <w:name w:val="表格"/>
    <w:basedOn w:val="8"/>
    <w:link w:val="52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4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5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6">
    <w:name w:val="批注文字 Char"/>
    <w:basedOn w:val="32"/>
    <w:link w:val="16"/>
    <w:qFormat/>
    <w:uiPriority w:val="0"/>
    <w:rPr>
      <w:sz w:val="24"/>
    </w:rPr>
  </w:style>
  <w:style w:type="character" w:customStyle="1" w:styleId="57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8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59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0">
    <w:name w:val="A表内"/>
    <w:basedOn w:val="6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1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2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3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4">
    <w:name w:val="List Paragraph"/>
    <w:basedOn w:val="1"/>
    <w:qFormat/>
    <w:uiPriority w:val="34"/>
    <w:pPr>
      <w:ind w:firstLine="0" w:firstLineChars="0"/>
    </w:pPr>
  </w:style>
  <w:style w:type="paragraph" w:customStyle="1" w:styleId="65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1769</Words>
  <Characters>1943</Characters>
  <Lines>13</Lines>
  <Paragraphs>3</Paragraphs>
  <TotalTime>1</TotalTime>
  <ScaleCrop>false</ScaleCrop>
  <LinksUpToDate>false</LinksUpToDate>
  <CharactersWithSpaces>1983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2025-05-07T07:10:00Z</cp:lastPrinted>
  <dcterms:modified xsi:type="dcterms:W3CDTF">2025-08-26T01:52:57Z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D0A1487277FC4DBBA339F8D6A6620AE9_13</vt:lpwstr>
  </property>
  <property fmtid="{D5CDD505-2E9C-101B-9397-08002B2CF9AE}" pid="4" name="KSOTemplateDocerSaveRecord">
    <vt:lpwstr>eyJoZGlkIjoiNTM0YTQxZWE4YjFjMmJjZWRhMjM2NzdjMzY4YTAxMDAiLCJ1c2VySWQiOiI1NTk4NDAzOTcifQ==</vt:lpwstr>
  </property>
</Properties>
</file>