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8B643">
      <w:pPr>
        <w:spacing w:line="600" w:lineRule="exact"/>
        <w:jc w:val="center"/>
        <w:rPr>
          <w:rFonts w:hint="default" w:ascii="Times New Roman" w:hAnsi="Times New Roman" w:eastAsia="方正小标宋简体" w:cs="Times New Roman"/>
          <w:b/>
          <w:bCs/>
          <w:sz w:val="44"/>
          <w:szCs w:val="44"/>
          <w:highlight w:val="none"/>
        </w:rPr>
      </w:pPr>
    </w:p>
    <w:p w14:paraId="0F1E2A42">
      <w:pPr>
        <w:spacing w:line="600" w:lineRule="exact"/>
        <w:jc w:val="center"/>
        <w:rPr>
          <w:rFonts w:hint="default" w:ascii="Times New Roman" w:hAnsi="Times New Roman" w:eastAsia="仿宋" w:cs="Times New Roman"/>
          <w:b/>
          <w:bCs/>
          <w:sz w:val="32"/>
          <w:highlight w:val="none"/>
          <w:u w:val="single"/>
        </w:rPr>
      </w:pPr>
    </w:p>
    <w:p w14:paraId="0601DE1D">
      <w:pPr>
        <w:spacing w:line="600" w:lineRule="exact"/>
        <w:jc w:val="center"/>
        <w:rPr>
          <w:rFonts w:hint="default" w:ascii="Times New Roman" w:hAnsi="Times New Roman" w:eastAsia="仿宋" w:cs="Times New Roman"/>
          <w:sz w:val="32"/>
          <w:highlight w:val="none"/>
        </w:rPr>
      </w:pPr>
    </w:p>
    <w:p w14:paraId="5FC9CED1">
      <w:pPr>
        <w:spacing w:line="600" w:lineRule="exact"/>
        <w:rPr>
          <w:rFonts w:hint="default" w:ascii="Times New Roman" w:hAnsi="Times New Roman" w:eastAsia="仿宋" w:cs="Times New Roman"/>
          <w:sz w:val="32"/>
          <w:highlight w:val="none"/>
        </w:rPr>
      </w:pPr>
    </w:p>
    <w:p w14:paraId="5303FEEC">
      <w:pPr>
        <w:spacing w:line="600" w:lineRule="exact"/>
        <w:jc w:val="center"/>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柳南审环审字〔20</w:t>
      </w:r>
      <w:r>
        <w:rPr>
          <w:rFonts w:hint="default" w:ascii="Times New Roman" w:hAnsi="Times New Roman" w:eastAsia="仿宋" w:cs="Times New Roman"/>
          <w:sz w:val="32"/>
          <w:highlight w:val="none"/>
          <w:lang w:val="en-US" w:eastAsia="zh-CN"/>
        </w:rPr>
        <w:t>2</w:t>
      </w:r>
      <w:r>
        <w:rPr>
          <w:rFonts w:hint="eastAsia" w:eastAsia="仿宋" w:cs="Times New Roman"/>
          <w:sz w:val="32"/>
          <w:highlight w:val="none"/>
          <w:lang w:val="en-US" w:eastAsia="zh-CN"/>
        </w:rPr>
        <w:t>6</w:t>
      </w:r>
      <w:r>
        <w:rPr>
          <w:rFonts w:hint="default" w:ascii="Times New Roman" w:hAnsi="Times New Roman" w:eastAsia="仿宋" w:cs="Times New Roman"/>
          <w:sz w:val="32"/>
          <w:highlight w:val="none"/>
        </w:rPr>
        <w:t>〕</w:t>
      </w:r>
      <w:r>
        <w:rPr>
          <w:rFonts w:hint="eastAsia" w:eastAsia="仿宋" w:cs="Times New Roman"/>
          <w:sz w:val="32"/>
          <w:highlight w:val="none"/>
          <w:lang w:val="en-US" w:eastAsia="zh-CN"/>
        </w:rPr>
        <w:t>2</w:t>
      </w:r>
      <w:r>
        <w:rPr>
          <w:rFonts w:hint="default" w:ascii="Times New Roman" w:hAnsi="Times New Roman" w:eastAsia="仿宋" w:cs="Times New Roman"/>
          <w:sz w:val="32"/>
          <w:highlight w:val="none"/>
        </w:rPr>
        <w:t>号</w:t>
      </w:r>
    </w:p>
    <w:p w14:paraId="2F6DD888">
      <w:pPr>
        <w:pStyle w:val="15"/>
        <w:spacing w:line="540" w:lineRule="exact"/>
        <w:rPr>
          <w:rFonts w:hint="eastAsia" w:cs="Times New Roman"/>
          <w:sz w:val="28"/>
          <w:highlight w:val="none"/>
          <w:lang w:val="en-US" w:eastAsia="zh-CN"/>
        </w:rPr>
      </w:pPr>
      <w:r>
        <w:rPr>
          <w:rFonts w:hint="default" w:ascii="Times New Roman" w:hAnsi="Times New Roman" w:cs="Times New Roman"/>
          <w:sz w:val="28"/>
          <w:highlight w:val="none"/>
        </w:rPr>
        <mc:AlternateContent>
          <mc:Choice Requires="wps">
            <w:drawing>
              <wp:anchor distT="0" distB="0" distL="114300" distR="114300" simplePos="0" relativeHeight="251659264" behindDoc="0" locked="0" layoutInCell="1" allowOverlap="1">
                <wp:simplePos x="0" y="0"/>
                <wp:positionH relativeFrom="column">
                  <wp:posOffset>-367030</wp:posOffset>
                </wp:positionH>
                <wp:positionV relativeFrom="paragraph">
                  <wp:posOffset>39370</wp:posOffset>
                </wp:positionV>
                <wp:extent cx="6369050" cy="0"/>
                <wp:effectExtent l="0" t="9525" r="12700" b="9525"/>
                <wp:wrapNone/>
                <wp:docPr id="1" name="直接连接符 1"/>
                <wp:cNvGraphicFramePr/>
                <a:graphic xmlns:a="http://schemas.openxmlformats.org/drawingml/2006/main">
                  <a:graphicData uri="http://schemas.microsoft.com/office/word/2010/wordprocessingShape">
                    <wps:wsp>
                      <wps:cNvCnPr/>
                      <wps:spPr>
                        <a:xfrm>
                          <a:off x="1184910" y="2744470"/>
                          <a:ext cx="5133975" cy="0"/>
                        </a:xfrm>
                        <a:prstGeom prst="line">
                          <a:avLst/>
                        </a:prstGeom>
                        <a:noFill/>
                        <a:ln w="190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28.9pt;margin-top:3.1pt;height:0pt;width:501.5pt;z-index:251659264;mso-width-relative:page;mso-height-relative:page;" filled="f" stroked="t" coordsize="21600,21600" o:gfxdata="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SlKdMAAAAHAQAADwAAAAAAAAABACAAAAAiAAAAZHJzL2Rvd25yZXYueG1sUEsB&#10;AhQAFAAAAAgAh07iQBI0mFj6AQAAzAMAAA4AAAAAAAAAAQAgAAAAIgEAAGRycy9lMm9Eb2MueG1s&#10;UEsFBgAAAAAGAAYAWQEAAI4FAAAAAA==&#10;">
                <v:fill on="f" focussize="0,0"/>
                <v:stroke weight="1.5pt" color="#FF0000" miterlimit="8" joinstyle="miter"/>
                <v:imagedata o:title=""/>
                <o:lock v:ext="edit" aspectratio="f"/>
              </v:line>
            </w:pict>
          </mc:Fallback>
        </mc:AlternateContent>
      </w:r>
      <w:r>
        <w:rPr>
          <w:rFonts w:hint="eastAsia" w:cs="Times New Roman"/>
          <w:sz w:val="28"/>
          <w:highlight w:val="none"/>
          <w:lang w:val="en-US" w:eastAsia="zh-CN"/>
        </w:rPr>
        <w:t xml:space="preserve"> </w:t>
      </w:r>
    </w:p>
    <w:p w14:paraId="0BA83C51">
      <w:pPr>
        <w:pStyle w:val="15"/>
        <w:spacing w:line="540" w:lineRule="exact"/>
        <w:jc w:val="center"/>
        <w:rPr>
          <w:rFonts w:hint="default" w:ascii="Times New Roman" w:hAnsi="Times New Roman" w:eastAsia="方正小标宋简体" w:cs="Times New Roman"/>
          <w:b w:val="0"/>
          <w:bCs w:val="0"/>
          <w:sz w:val="36"/>
          <w:szCs w:val="36"/>
          <w:highlight w:val="none"/>
          <w:u w:val="none"/>
        </w:rPr>
      </w:pPr>
      <w:r>
        <w:rPr>
          <w:rFonts w:hint="default" w:ascii="Times New Roman" w:hAnsi="Times New Roman" w:eastAsia="方正小标宋简体" w:cs="Times New Roman"/>
          <w:b w:val="0"/>
          <w:bCs w:val="0"/>
          <w:sz w:val="36"/>
          <w:szCs w:val="36"/>
          <w:highlight w:val="none"/>
          <w:u w:val="none"/>
        </w:rPr>
        <w:t>关于</w:t>
      </w:r>
      <w:r>
        <w:rPr>
          <w:rFonts w:hint="eastAsia" w:eastAsia="方正小标宋简体" w:cs="Times New Roman"/>
          <w:b w:val="0"/>
          <w:bCs w:val="0"/>
          <w:sz w:val="36"/>
          <w:szCs w:val="36"/>
          <w:highlight w:val="none"/>
          <w:u w:val="none"/>
          <w:lang w:val="en-US" w:eastAsia="zh-CN"/>
        </w:rPr>
        <w:t>柳州</w:t>
      </w:r>
      <w:r>
        <w:rPr>
          <w:rFonts w:hint="eastAsia" w:ascii="Times New Roman" w:hAnsi="Times New Roman" w:eastAsia="方正小标宋简体" w:cs="Times New Roman"/>
          <w:b w:val="0"/>
          <w:bCs w:val="0"/>
          <w:sz w:val="36"/>
          <w:szCs w:val="36"/>
          <w:highlight w:val="none"/>
          <w:u w:val="none"/>
          <w:lang w:val="en-US" w:eastAsia="zh-CN"/>
        </w:rPr>
        <w:t>市</w:t>
      </w:r>
      <w:r>
        <w:rPr>
          <w:rFonts w:hint="eastAsia" w:eastAsia="方正小标宋简体" w:cs="Times New Roman"/>
          <w:b w:val="0"/>
          <w:bCs w:val="0"/>
          <w:sz w:val="36"/>
          <w:szCs w:val="36"/>
          <w:highlight w:val="none"/>
          <w:u w:val="none"/>
          <w:lang w:val="en-US" w:eastAsia="zh-CN"/>
        </w:rPr>
        <w:t>福</w:t>
      </w:r>
      <w:r>
        <w:rPr>
          <w:rFonts w:hint="eastAsia" w:ascii="Times New Roman" w:hAnsi="Times New Roman" w:eastAsia="方正小标宋简体" w:cs="Times New Roman"/>
          <w:b w:val="0"/>
          <w:bCs w:val="0"/>
          <w:sz w:val="36"/>
          <w:szCs w:val="36"/>
          <w:highlight w:val="none"/>
          <w:u w:val="none"/>
          <w:lang w:val="en-US" w:eastAsia="zh-CN"/>
        </w:rPr>
        <w:t>螺鲜</w:t>
      </w:r>
      <w:r>
        <w:rPr>
          <w:rFonts w:hint="eastAsia" w:eastAsia="方正小标宋简体" w:cs="Times New Roman"/>
          <w:b w:val="0"/>
          <w:bCs w:val="0"/>
          <w:sz w:val="36"/>
          <w:szCs w:val="36"/>
          <w:highlight w:val="none"/>
          <w:u w:val="none"/>
          <w:lang w:val="en-US" w:eastAsia="zh-CN"/>
        </w:rPr>
        <w:t>食品有限公司干米粉加工建设项目</w:t>
      </w:r>
      <w:r>
        <w:rPr>
          <w:rFonts w:hint="default" w:ascii="Times New Roman" w:hAnsi="Times New Roman" w:eastAsia="方正小标宋简体" w:cs="Times New Roman"/>
          <w:b w:val="0"/>
          <w:bCs w:val="0"/>
          <w:sz w:val="36"/>
          <w:szCs w:val="36"/>
          <w:highlight w:val="none"/>
          <w:u w:val="none"/>
        </w:rPr>
        <w:t>环境影响报告表的批复</w:t>
      </w:r>
    </w:p>
    <w:p w14:paraId="4E8B337B">
      <w:pPr>
        <w:keepNext w:val="0"/>
        <w:keepLines w:val="0"/>
        <w:pageBreakBefore w:val="0"/>
        <w:widowControl w:val="0"/>
        <w:shd w:val="clear" w:color="auto" w:fill="auto"/>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方正小标宋简体" w:cs="Times New Roman"/>
          <w:b w:val="0"/>
          <w:bCs w:val="0"/>
          <w:sz w:val="36"/>
          <w:szCs w:val="36"/>
          <w:highlight w:val="none"/>
          <w:u w:val="none"/>
        </w:rPr>
      </w:pPr>
    </w:p>
    <w:p w14:paraId="67E7C331">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eastAsia" w:eastAsia="仿宋_GB2312" w:cs="Times New Roman"/>
          <w:sz w:val="32"/>
          <w:szCs w:val="32"/>
          <w:highlight w:val="none"/>
          <w:u w:val="none"/>
          <w:lang w:val="en-US" w:eastAsia="zh-CN"/>
        </w:rPr>
        <w:t>柳州市福螺鲜食品有限公司</w:t>
      </w:r>
      <w:r>
        <w:rPr>
          <w:rFonts w:hint="default" w:ascii="Times New Roman" w:hAnsi="Times New Roman" w:eastAsia="仿宋_GB2312" w:cs="Times New Roman"/>
          <w:sz w:val="32"/>
          <w:szCs w:val="32"/>
          <w:highlight w:val="none"/>
          <w:u w:val="none" w:color="auto"/>
        </w:rPr>
        <w:t>：</w:t>
      </w:r>
    </w:p>
    <w:p w14:paraId="32928116">
      <w:pPr>
        <w:keepNext w:val="0"/>
        <w:keepLines w:val="0"/>
        <w:pageBreakBefore w:val="0"/>
        <w:widowControl w:val="0"/>
        <w:kinsoku/>
        <w:wordWrap/>
        <w:overflowPunct/>
        <w:topLinePunct w:val="0"/>
        <w:autoSpaceDE/>
        <w:autoSpaceDN/>
        <w:bidi w:val="0"/>
        <w:adjustRightInd w:val="0"/>
        <w:snapToGrid w:val="0"/>
        <w:spacing w:line="49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rPr>
        <w:t>你单位报来《</w:t>
      </w:r>
      <w:r>
        <w:rPr>
          <w:rFonts w:hint="eastAsia" w:eastAsia="仿宋_GB2312" w:cs="Times New Roman"/>
          <w:sz w:val="32"/>
          <w:szCs w:val="32"/>
          <w:highlight w:val="none"/>
          <w:u w:val="none" w:color="auto"/>
          <w:lang w:val="en-US" w:eastAsia="zh-CN"/>
        </w:rPr>
        <w:t>柳州市福螺鲜食品有限公司干米粉加工建设</w:t>
      </w:r>
      <w:r>
        <w:rPr>
          <w:rFonts w:hint="default" w:ascii="Times New Roman" w:hAnsi="Times New Roman" w:eastAsia="仿宋_GB2312" w:cs="Times New Roman"/>
          <w:sz w:val="32"/>
          <w:szCs w:val="32"/>
          <w:highlight w:val="none"/>
          <w:u w:val="none" w:color="auto"/>
          <w:lang w:val="en-US" w:eastAsia="zh-CN"/>
        </w:rPr>
        <w:t>项目</w:t>
      </w:r>
      <w:r>
        <w:rPr>
          <w:rFonts w:hint="default" w:ascii="Times New Roman" w:hAnsi="Times New Roman" w:eastAsia="仿宋_GB2312" w:cs="Times New Roman"/>
          <w:sz w:val="32"/>
          <w:szCs w:val="32"/>
          <w:highlight w:val="none"/>
          <w:u w:val="none" w:color="auto"/>
        </w:rPr>
        <w:t>环境影响报告表》（以下简称《报告表》）及相关材料收悉。经我局审核，现批复如下：</w:t>
      </w:r>
    </w:p>
    <w:p w14:paraId="61252AB4">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rPr>
        <w:t>一、该环评报告表能按有关规范编制，项目环境影响分析客观全面，提出的环保措施有一定的针对性，可作为该项目环境管理的主要依据。</w:t>
      </w:r>
    </w:p>
    <w:p w14:paraId="20D86186">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lang w:eastAsia="zh-CN"/>
        </w:rPr>
        <w:t>二</w:t>
      </w:r>
      <w:r>
        <w:rPr>
          <w:rFonts w:hint="default" w:ascii="Times New Roman" w:hAnsi="Times New Roman" w:eastAsia="仿宋_GB2312" w:cs="Times New Roman"/>
          <w:sz w:val="32"/>
          <w:szCs w:val="32"/>
          <w:highlight w:val="none"/>
          <w:u w:val="none" w:color="auto"/>
        </w:rPr>
        <w:t>、项目</w:t>
      </w:r>
      <w:r>
        <w:rPr>
          <w:rFonts w:hint="default" w:ascii="Times New Roman" w:hAnsi="Times New Roman" w:eastAsia="仿宋_GB2312" w:cs="Times New Roman"/>
          <w:sz w:val="32"/>
          <w:szCs w:val="32"/>
          <w:highlight w:val="none"/>
          <w:u w:val="none" w:color="auto"/>
          <w:lang w:eastAsia="zh-CN"/>
        </w:rPr>
        <w:t>建设地点为</w:t>
      </w:r>
      <w:r>
        <w:rPr>
          <w:rFonts w:hint="eastAsia" w:eastAsia="仿宋_GB2312" w:cs="Times New Roman"/>
          <w:sz w:val="32"/>
          <w:szCs w:val="32"/>
          <w:highlight w:val="none"/>
          <w:u w:val="none" w:color="auto"/>
          <w:lang w:val="en-US" w:eastAsia="zh-CN"/>
        </w:rPr>
        <w:t>柳州市柳南区福馨路12号标准厂房4号1-1</w:t>
      </w:r>
      <w:r>
        <w:rPr>
          <w:rFonts w:hint="default" w:ascii="Times New Roman" w:hAnsi="Times New Roman" w:eastAsia="仿宋_GB2312" w:cs="Times New Roman"/>
          <w:sz w:val="32"/>
          <w:szCs w:val="32"/>
          <w:highlight w:val="none"/>
          <w:u w:val="none" w:color="auto"/>
        </w:rPr>
        <w:t>，</w:t>
      </w:r>
      <w:r>
        <w:rPr>
          <w:rFonts w:hint="eastAsia" w:eastAsia="仿宋_GB2312" w:cs="Times New Roman"/>
          <w:sz w:val="32"/>
          <w:szCs w:val="32"/>
          <w:highlight w:val="none"/>
          <w:u w:val="none" w:color="auto"/>
          <w:lang w:val="en-US" w:eastAsia="zh-CN"/>
        </w:rPr>
        <w:t>项目生产车间占地面积4503㎡</w:t>
      </w:r>
      <w:r>
        <w:rPr>
          <w:rFonts w:hint="eastAsia" w:eastAsia="仿宋_GB2312" w:cs="Times New Roman"/>
          <w:sz w:val="32"/>
          <w:szCs w:val="32"/>
          <w:highlight w:val="none"/>
          <w:lang w:val="en-US" w:eastAsia="zh-CN"/>
        </w:rPr>
        <w:t>。车间两侧分为两层，架空层主要包括成型区及实验区。地面层主要包括洗米、泡米区、粉磨、搅拌区、剪粉区、老化间、洗粉区、包装间、烘干房、原材料库、成品库、办公区等。</w:t>
      </w:r>
      <w:r>
        <w:rPr>
          <w:rFonts w:hint="default" w:ascii="Times New Roman" w:hAnsi="Times New Roman" w:eastAsia="仿宋_GB2312" w:cs="Times New Roman"/>
          <w:sz w:val="32"/>
          <w:szCs w:val="32"/>
          <w:highlight w:val="none"/>
          <w:u w:val="none" w:color="auto"/>
        </w:rPr>
        <w:t>项目计划总投资</w:t>
      </w:r>
      <w:r>
        <w:rPr>
          <w:rFonts w:hint="eastAsia" w:eastAsia="仿宋_GB2312" w:cs="Times New Roman"/>
          <w:color w:val="auto"/>
          <w:sz w:val="32"/>
          <w:szCs w:val="32"/>
          <w:highlight w:val="none"/>
          <w:u w:val="none" w:color="auto"/>
          <w:lang w:val="en-US" w:eastAsia="zh-CN"/>
        </w:rPr>
        <w:t>200</w:t>
      </w:r>
      <w:r>
        <w:rPr>
          <w:rFonts w:hint="default" w:ascii="Times New Roman" w:hAnsi="Times New Roman" w:eastAsia="仿宋_GB2312" w:cs="Times New Roman"/>
          <w:sz w:val="32"/>
          <w:szCs w:val="32"/>
          <w:highlight w:val="none"/>
          <w:u w:val="none" w:color="auto"/>
        </w:rPr>
        <w:t>万元，其中环保投资</w:t>
      </w:r>
      <w:r>
        <w:rPr>
          <w:rFonts w:hint="eastAsia" w:eastAsia="仿宋_GB2312" w:cs="Times New Roman"/>
          <w:sz w:val="32"/>
          <w:szCs w:val="32"/>
          <w:highlight w:val="none"/>
          <w:u w:val="none" w:color="auto"/>
          <w:lang w:val="en-US" w:eastAsia="zh-CN"/>
        </w:rPr>
        <w:t>35</w:t>
      </w:r>
      <w:r>
        <w:rPr>
          <w:rFonts w:hint="default" w:ascii="Times New Roman" w:hAnsi="Times New Roman" w:eastAsia="仿宋_GB2312" w:cs="Times New Roman"/>
          <w:sz w:val="32"/>
          <w:szCs w:val="32"/>
          <w:highlight w:val="none"/>
          <w:u w:val="none" w:color="auto"/>
        </w:rPr>
        <w:t>万元。</w:t>
      </w:r>
    </w:p>
    <w:p w14:paraId="6FF1ED94">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rPr>
        <w:t>从环境影响角度考虑，同意你单位按照报告表所列的建设项目的地点、性质、规模、采取的环境保护对策措施及下述要求进行项目建设。</w:t>
      </w:r>
    </w:p>
    <w:p w14:paraId="68EF968C">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rPr>
        <w:t>项目须达到报告表所提出的各项环保要求，要抓好以下环保工作：</w:t>
      </w:r>
    </w:p>
    <w:p w14:paraId="21C4B57D">
      <w:pPr>
        <w:keepNext w:val="0"/>
        <w:keepLines w:val="0"/>
        <w:pageBreakBefore w:val="0"/>
        <w:widowControl w:val="0"/>
        <w:kinsoku/>
        <w:wordWrap/>
        <w:overflowPunct/>
        <w:topLinePunct w:val="0"/>
        <w:autoSpaceDE/>
        <w:autoSpaceDN/>
        <w:bidi w:val="0"/>
        <w:spacing w:line="490" w:lineRule="exact"/>
        <w:ind w:firstLine="640" w:firstLineChars="200"/>
        <w:jc w:val="left"/>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施工期：</w:t>
      </w:r>
    </w:p>
    <w:p w14:paraId="0BD55528">
      <w:pPr>
        <w:keepNext w:val="0"/>
        <w:keepLines w:val="0"/>
        <w:pageBreakBefore w:val="0"/>
        <w:widowControl w:val="0"/>
        <w:kinsoku/>
        <w:wordWrap/>
        <w:overflowPunct/>
        <w:topLinePunct w:val="0"/>
        <w:autoSpaceDE/>
        <w:autoSpaceDN/>
        <w:bidi w:val="0"/>
        <w:spacing w:line="490" w:lineRule="exact"/>
        <w:ind w:firstLine="640" w:firstLineChars="200"/>
        <w:jc w:val="left"/>
        <w:textAlignment w:val="auto"/>
        <w:rPr>
          <w:rFonts w:hint="default" w:eastAsia="仿宋_GB2312" w:cs="Times New Roman"/>
          <w:b/>
          <w:bCs/>
          <w:sz w:val="32"/>
          <w:szCs w:val="32"/>
          <w:highlight w:val="none"/>
          <w:lang w:val="en-US" w:eastAsia="zh-CN"/>
        </w:rPr>
      </w:pPr>
      <w:r>
        <w:rPr>
          <w:rFonts w:hint="eastAsia" w:eastAsia="仿宋_GB2312" w:cs="Times New Roman"/>
          <w:sz w:val="32"/>
          <w:szCs w:val="32"/>
          <w:highlight w:val="none"/>
          <w:lang w:val="en-US" w:eastAsia="zh-CN"/>
        </w:rPr>
        <w:t>（一）施工期废气主要为扬尘和车辆尾气。其中扬尘采用洒水措施降尘，通过选用汽车尾气排放符合国家标准的运输车辆控制尾气排放。项目施工场界外颗粒物浓度应符合</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大气</w:t>
      </w:r>
      <w:r>
        <w:rPr>
          <w:rFonts w:hint="default" w:ascii="Times New Roman" w:hAnsi="Times New Roman" w:eastAsia="仿宋_GB2312" w:cs="Times New Roman"/>
          <w:sz w:val="32"/>
          <w:szCs w:val="32"/>
          <w:highlight w:val="none"/>
          <w:lang w:val="en-US" w:eastAsia="zh-CN"/>
        </w:rPr>
        <w:t>污染物</w:t>
      </w:r>
      <w:r>
        <w:rPr>
          <w:rFonts w:hint="eastAsia" w:eastAsia="仿宋_GB2312" w:cs="Times New Roman"/>
          <w:sz w:val="32"/>
          <w:szCs w:val="32"/>
          <w:highlight w:val="none"/>
          <w:lang w:val="en-US" w:eastAsia="zh-CN"/>
        </w:rPr>
        <w:t>综合</w:t>
      </w:r>
      <w:r>
        <w:rPr>
          <w:rFonts w:hint="default" w:ascii="Times New Roman" w:hAnsi="Times New Roman" w:eastAsia="仿宋_GB2312" w:cs="Times New Roman"/>
          <w:sz w:val="32"/>
          <w:szCs w:val="32"/>
          <w:highlight w:val="none"/>
          <w:lang w:val="en-US" w:eastAsia="zh-CN"/>
        </w:rPr>
        <w:t>排放标准</w:t>
      </w:r>
      <w:r>
        <w:rPr>
          <w:rFonts w:hint="default" w:ascii="Times New Roman" w:hAnsi="Times New Roman" w:eastAsia="仿宋_GB2312" w:cs="Times New Roman"/>
          <w:sz w:val="32"/>
          <w:szCs w:val="32"/>
          <w:highlight w:val="none"/>
        </w:rPr>
        <w:t>》(GB</w:t>
      </w:r>
      <w:r>
        <w:rPr>
          <w:rFonts w:hint="eastAsia" w:eastAsia="仿宋_GB2312" w:cs="Times New Roman"/>
          <w:sz w:val="32"/>
          <w:szCs w:val="32"/>
          <w:highlight w:val="none"/>
          <w:lang w:val="en-US" w:eastAsia="zh-CN"/>
        </w:rPr>
        <w:t>16297</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1996</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中颗粒物周界外浓度最高点监控浓度限值</w:t>
      </w:r>
      <w:r>
        <w:rPr>
          <w:rFonts w:hint="default" w:ascii="Times New Roman" w:hAnsi="Times New Roman" w:eastAsia="仿宋_GB2312" w:cs="Times New Roman"/>
          <w:sz w:val="32"/>
          <w:szCs w:val="32"/>
          <w:highlight w:val="none"/>
          <w:lang w:val="en-US" w:eastAsia="zh-CN"/>
        </w:rPr>
        <w:t>。</w:t>
      </w:r>
    </w:p>
    <w:p w14:paraId="3BE7A62D">
      <w:pPr>
        <w:keepNext w:val="0"/>
        <w:keepLines w:val="0"/>
        <w:pageBreakBefore w:val="0"/>
        <w:widowControl w:val="0"/>
        <w:kinsoku/>
        <w:wordWrap/>
        <w:overflowPunct/>
        <w:topLinePunct w:val="0"/>
        <w:autoSpaceDE/>
        <w:autoSpaceDN/>
        <w:bidi w:val="0"/>
        <w:adjustRightInd w:val="0"/>
        <w:snapToGrid w:val="0"/>
        <w:spacing w:line="49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（二）施工期废水主要为建筑施工排水、设备车辆冲洗水及施工人员生活污水。其中建筑施工排水、设备车辆冲洗水经临时沉淀池处理后回用，不外排。</w:t>
      </w:r>
      <w:r>
        <w:rPr>
          <w:rFonts w:hint="eastAsia" w:eastAsia="仿宋_GB2312" w:cs="Times New Roman"/>
          <w:color w:val="000000"/>
          <w:sz w:val="32"/>
          <w:szCs w:val="32"/>
          <w:highlight w:val="none"/>
          <w:lang w:val="en-US" w:eastAsia="zh-CN"/>
        </w:rPr>
        <w:t>生活污水经化粪池处理后排入市政管网，须满足《食品加工制造业水污染物排放标准》（GB-46817-2025）间接排放限值和《污水排入城镇下水道水质标准》（GB/T31962-2015）B级标准</w:t>
      </w:r>
      <w:r>
        <w:rPr>
          <w:rFonts w:hint="default" w:ascii="Times New Roman" w:hAnsi="Times New Roman" w:eastAsia="仿宋_GB2312" w:cs="Times New Roman"/>
          <w:bCs/>
          <w:color w:val="000000"/>
          <w:sz w:val="32"/>
          <w:szCs w:val="32"/>
          <w:highlight w:val="none"/>
          <w:lang w:val="en-US" w:eastAsia="zh-CN"/>
        </w:rPr>
        <w:t>。</w:t>
      </w:r>
    </w:p>
    <w:p w14:paraId="56CC05D8">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（三）施工期噪声主要为施工机械设备及物料运输产生的噪声。通过采取必要的噪声防治措施降低噪声污染，均须满足</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建筑施工</w:t>
      </w:r>
      <w:r>
        <w:rPr>
          <w:rFonts w:hint="default" w:ascii="Times New Roman" w:hAnsi="Times New Roman" w:eastAsia="仿宋_GB2312" w:cs="Times New Roman"/>
          <w:sz w:val="32"/>
          <w:szCs w:val="32"/>
          <w:highlight w:val="none"/>
        </w:rPr>
        <w:t>噪声排放标准》（GB</w:t>
      </w:r>
      <w:r>
        <w:rPr>
          <w:rFonts w:hint="eastAsia" w:eastAsia="仿宋_GB2312" w:cs="Times New Roman"/>
          <w:sz w:val="32"/>
          <w:szCs w:val="32"/>
          <w:highlight w:val="none"/>
          <w:lang w:val="en-US" w:eastAsia="zh-CN"/>
        </w:rPr>
        <w:t>12523</w:t>
      </w:r>
      <w:r>
        <w:rPr>
          <w:rFonts w:hint="default" w:ascii="Times New Roman" w:hAnsi="Times New Roman" w:eastAsia="仿宋_GB2312" w:cs="Times New Roman"/>
          <w:sz w:val="32"/>
          <w:szCs w:val="32"/>
          <w:highlight w:val="none"/>
        </w:rPr>
        <w:t>-20</w:t>
      </w:r>
      <w:r>
        <w:rPr>
          <w:rFonts w:hint="eastAsia" w:eastAsia="仿宋_GB2312" w:cs="Times New Roman"/>
          <w:sz w:val="32"/>
          <w:szCs w:val="32"/>
          <w:highlight w:val="none"/>
          <w:lang w:val="en-US" w:eastAsia="zh-CN"/>
        </w:rPr>
        <w:t>25</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限值</w:t>
      </w:r>
      <w:r>
        <w:rPr>
          <w:rFonts w:hint="default" w:ascii="Times New Roman" w:hAnsi="Times New Roman" w:eastAsia="仿宋_GB2312" w:cs="Times New Roman"/>
          <w:sz w:val="32"/>
          <w:szCs w:val="32"/>
          <w:highlight w:val="none"/>
        </w:rPr>
        <w:t>标准</w:t>
      </w:r>
      <w:r>
        <w:rPr>
          <w:rFonts w:hint="default" w:ascii="Times New Roman" w:hAnsi="Times New Roman" w:eastAsia="仿宋_GB2312" w:cs="Times New Roman"/>
          <w:sz w:val="32"/>
          <w:szCs w:val="32"/>
          <w:highlight w:val="none"/>
          <w:lang w:eastAsia="zh-CN"/>
        </w:rPr>
        <w:t>。</w:t>
      </w:r>
    </w:p>
    <w:p w14:paraId="1F2CC37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四</w:t>
      </w:r>
      <w:r>
        <w:rPr>
          <w:rFonts w:hint="eastAsia" w:eastAsia="仿宋_GB2312" w:cs="Times New Roman"/>
          <w:sz w:val="32"/>
          <w:szCs w:val="32"/>
          <w:highlight w:val="none"/>
          <w:lang w:eastAsia="zh-CN"/>
        </w:rPr>
        <w:t>）</w:t>
      </w:r>
      <w:r>
        <w:rPr>
          <w:rFonts w:hint="default" w:ascii="Times New Roman" w:hAnsi="Times New Roman" w:eastAsia="仿宋_GB2312" w:cs="Times New Roman"/>
          <w:b w:val="0"/>
          <w:bCs/>
          <w:sz w:val="32"/>
          <w:szCs w:val="32"/>
          <w:highlight w:val="none"/>
          <w:u w:val="none" w:color="auto"/>
        </w:rPr>
        <w:t>做好一般固体废物的综合利用和妥善处置工作。须按</w:t>
      </w:r>
      <w:r>
        <w:rPr>
          <w:rFonts w:hint="eastAsia" w:eastAsia="仿宋_GB2312" w:cs="Times New Roman"/>
          <w:b w:val="0"/>
          <w:bCs/>
          <w:sz w:val="32"/>
          <w:szCs w:val="32"/>
          <w:highlight w:val="none"/>
          <w:u w:val="none" w:color="auto"/>
          <w:lang w:eastAsia="zh-CN"/>
        </w:rPr>
        <w:t>《</w:t>
      </w:r>
      <w:r>
        <w:rPr>
          <w:rFonts w:hint="eastAsia" w:eastAsia="仿宋_GB2312" w:cs="Times New Roman"/>
          <w:b w:val="0"/>
          <w:bCs/>
          <w:sz w:val="32"/>
          <w:szCs w:val="32"/>
          <w:highlight w:val="none"/>
          <w:u w:val="none" w:color="auto"/>
          <w:lang w:val="en-US" w:eastAsia="zh-CN"/>
        </w:rPr>
        <w:t>中华人民共和国固体废物污染环境防治法</w:t>
      </w:r>
      <w:r>
        <w:rPr>
          <w:rFonts w:hint="eastAsia" w:eastAsia="仿宋_GB2312" w:cs="Times New Roman"/>
          <w:b w:val="0"/>
          <w:bCs/>
          <w:sz w:val="32"/>
          <w:szCs w:val="32"/>
          <w:highlight w:val="none"/>
          <w:u w:val="none" w:color="auto"/>
          <w:lang w:eastAsia="zh-CN"/>
        </w:rPr>
        <w:t>》（</w:t>
      </w:r>
      <w:r>
        <w:rPr>
          <w:rFonts w:hint="eastAsia" w:eastAsia="仿宋_GB2312" w:cs="Times New Roman"/>
          <w:b w:val="0"/>
          <w:bCs/>
          <w:sz w:val="32"/>
          <w:szCs w:val="32"/>
          <w:highlight w:val="none"/>
          <w:u w:val="none" w:color="auto"/>
          <w:lang w:val="en-US" w:eastAsia="zh-CN"/>
        </w:rPr>
        <w:t>2020年修订</w:t>
      </w:r>
      <w:r>
        <w:rPr>
          <w:rFonts w:hint="eastAsia" w:eastAsia="仿宋_GB2312" w:cs="Times New Roman"/>
          <w:b w:val="0"/>
          <w:bCs/>
          <w:sz w:val="32"/>
          <w:szCs w:val="32"/>
          <w:highlight w:val="none"/>
          <w:u w:val="none" w:color="auto"/>
          <w:lang w:eastAsia="zh-CN"/>
        </w:rPr>
        <w:t>）</w:t>
      </w:r>
      <w:r>
        <w:rPr>
          <w:rFonts w:hint="eastAsia" w:eastAsia="仿宋_GB2312" w:cs="Times New Roman"/>
          <w:b w:val="0"/>
          <w:bCs/>
          <w:sz w:val="32"/>
          <w:szCs w:val="32"/>
          <w:highlight w:val="none"/>
          <w:u w:val="none" w:color="auto"/>
          <w:lang w:val="en-US" w:eastAsia="zh-CN"/>
        </w:rPr>
        <w:t>及《一般工业固体废物贮存和 填埋污染控制标准》（GB18599-2020）的相关</w:t>
      </w:r>
      <w:r>
        <w:rPr>
          <w:rFonts w:hint="default" w:ascii="Times New Roman" w:hAnsi="Times New Roman" w:eastAsia="仿宋_GB2312" w:cs="Times New Roman"/>
          <w:b w:val="0"/>
          <w:bCs/>
          <w:sz w:val="32"/>
          <w:szCs w:val="32"/>
          <w:highlight w:val="none"/>
          <w:u w:val="none" w:color="auto"/>
        </w:rPr>
        <w:t>要求设置污染防治设施。</w:t>
      </w:r>
    </w:p>
    <w:p w14:paraId="3852E1B1">
      <w:pPr>
        <w:keepNext w:val="0"/>
        <w:keepLines w:val="0"/>
        <w:pageBreakBefore w:val="0"/>
        <w:widowControl w:val="0"/>
        <w:kinsoku/>
        <w:wordWrap/>
        <w:overflowPunct/>
        <w:topLinePunct w:val="0"/>
        <w:autoSpaceDE/>
        <w:autoSpaceDN/>
        <w:bidi w:val="0"/>
        <w:spacing w:line="49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运营期</w:t>
      </w:r>
      <w:r>
        <w:rPr>
          <w:rFonts w:hint="default" w:ascii="Times New Roman" w:hAnsi="Times New Roman" w:eastAsia="仿宋_GB2312" w:cs="Times New Roman"/>
          <w:sz w:val="32"/>
          <w:szCs w:val="32"/>
          <w:highlight w:val="none"/>
        </w:rPr>
        <w:t>：</w:t>
      </w:r>
    </w:p>
    <w:p w14:paraId="628617A8">
      <w:pPr>
        <w:keepNext w:val="0"/>
        <w:keepLines w:val="0"/>
        <w:pageBreakBefore w:val="0"/>
        <w:widowControl w:val="0"/>
        <w:kinsoku/>
        <w:wordWrap/>
        <w:overflowPunct/>
        <w:topLinePunct w:val="0"/>
        <w:autoSpaceDE/>
        <w:autoSpaceDN/>
        <w:bidi w:val="0"/>
        <w:spacing w:line="49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u w:val="none" w:color="auto"/>
          <w:lang w:eastAsia="zh-CN"/>
        </w:rPr>
        <w:t>（</w:t>
      </w:r>
      <w:r>
        <w:rPr>
          <w:rFonts w:hint="eastAsia" w:eastAsia="仿宋_GB2312" w:cs="Times New Roman"/>
          <w:sz w:val="32"/>
          <w:szCs w:val="32"/>
          <w:highlight w:val="none"/>
          <w:u w:val="none" w:color="auto"/>
          <w:lang w:val="en-US" w:eastAsia="zh-CN"/>
        </w:rPr>
        <w:t>一</w:t>
      </w:r>
      <w:r>
        <w:rPr>
          <w:rFonts w:hint="eastAsia" w:eastAsia="仿宋_GB2312" w:cs="Times New Roman"/>
          <w:sz w:val="32"/>
          <w:szCs w:val="32"/>
          <w:highlight w:val="none"/>
          <w:u w:val="none" w:color="auto"/>
          <w:lang w:eastAsia="zh-CN"/>
        </w:rPr>
        <w:t>）</w:t>
      </w:r>
      <w:r>
        <w:rPr>
          <w:rFonts w:hint="default" w:ascii="Times New Roman" w:hAnsi="Times New Roman" w:eastAsia="仿宋_GB2312" w:cs="Times New Roman"/>
          <w:sz w:val="32"/>
          <w:szCs w:val="32"/>
          <w:highlight w:val="none"/>
          <w:u w:val="none" w:color="auto"/>
          <w:lang w:eastAsia="zh-CN"/>
        </w:rPr>
        <w:t>运营期废气主要为</w:t>
      </w:r>
      <w:r>
        <w:rPr>
          <w:rFonts w:hint="eastAsia" w:eastAsia="仿宋_GB2312" w:cs="Times New Roman"/>
          <w:sz w:val="32"/>
          <w:szCs w:val="32"/>
          <w:highlight w:val="none"/>
          <w:u w:val="none" w:color="auto"/>
          <w:lang w:val="en-US" w:eastAsia="zh-CN"/>
        </w:rPr>
        <w:t>投料粉尘、燃烧废气、米粉异味、污水处理设施异味</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其中投料粉尘采用降低投料高度、车间封闭等措施后无组织排放，须满足《大气污染物综合排放标准》（GB16297-1996）中表2无组织排放监控浓度限值；燃烧废气经湿式静电除尘器处理后通过一根30m高排气筒（DA001）排放，须满足《锅炉大气污染物排放标准》（GB13271-2014）表2中新建锅炉大气污染物排放标准限值，其颗粒物、二氧化硫、氮氧化物及一氧化碳最高允许排放浓度，应按排放限值的50%执行；米粉异味经加强车间通排风后无组织排放，污水处理设施异味经污水处理站采用密闭及全加盖治理措施并及时处理废水后无组织排放，以上均须满足《恶臭污染物排放标准》（GB14554-1993）中表1的二级（新改扩建）标准限值。</w:t>
      </w:r>
    </w:p>
    <w:p w14:paraId="67B95FC2">
      <w:pPr>
        <w:keepNext w:val="0"/>
        <w:keepLines w:val="0"/>
        <w:pageBreakBefore w:val="0"/>
        <w:widowControl w:val="0"/>
        <w:kinsoku/>
        <w:wordWrap/>
        <w:overflowPunct/>
        <w:topLinePunct w:val="0"/>
        <w:autoSpaceDE/>
        <w:autoSpaceDN/>
        <w:bidi w:val="0"/>
        <w:adjustRightInd w:val="0"/>
        <w:snapToGrid w:val="0"/>
        <w:spacing w:line="490" w:lineRule="exact"/>
        <w:ind w:firstLine="640" w:firstLineChars="200"/>
        <w:textAlignment w:val="auto"/>
        <w:rPr>
          <w:rFonts w:hint="default" w:eastAsia="仿宋_GB2312" w:cs="Times New Roman"/>
          <w:color w:val="000000"/>
          <w:sz w:val="32"/>
          <w:szCs w:val="32"/>
          <w:highlight w:val="none"/>
          <w:lang w:val="en-US" w:eastAsia="zh-CN"/>
        </w:rPr>
      </w:pPr>
      <w:r>
        <w:rPr>
          <w:rFonts w:hint="default" w:eastAsia="仿宋_GB2312" w:cs="Times New Roman"/>
          <w:color w:val="000000"/>
          <w:sz w:val="32"/>
          <w:szCs w:val="32"/>
          <w:highlight w:val="none"/>
          <w:lang w:val="en-US" w:eastAsia="zh-CN"/>
        </w:rPr>
        <w:t>（二）运营期废水主要</w:t>
      </w:r>
      <w:r>
        <w:rPr>
          <w:rFonts w:hint="eastAsia" w:eastAsia="仿宋_GB2312" w:cs="Times New Roman"/>
          <w:color w:val="000000"/>
          <w:sz w:val="32"/>
          <w:szCs w:val="32"/>
          <w:highlight w:val="none"/>
          <w:lang w:val="en-US" w:eastAsia="zh-CN"/>
        </w:rPr>
        <w:t>为生产废水、湿式静电除尘器喷淋循环水、生活污水</w:t>
      </w:r>
      <w:r>
        <w:rPr>
          <w:rFonts w:hint="default" w:eastAsia="仿宋_GB2312" w:cs="Times New Roman"/>
          <w:color w:val="000000"/>
          <w:sz w:val="32"/>
          <w:szCs w:val="32"/>
          <w:highlight w:val="none"/>
          <w:lang w:val="en-US" w:eastAsia="zh-CN"/>
        </w:rPr>
        <w:t>。</w:t>
      </w:r>
      <w:r>
        <w:rPr>
          <w:rFonts w:hint="eastAsia" w:eastAsia="仿宋_GB2312" w:cs="Times New Roman"/>
          <w:color w:val="000000"/>
          <w:sz w:val="32"/>
          <w:szCs w:val="32"/>
          <w:highlight w:val="none"/>
          <w:lang w:val="en-US" w:eastAsia="zh-CN"/>
        </w:rPr>
        <w:t>其中生产废水经“格栅+调节池+厌氧池+生物接触氧化+二沉池”处理后排入市政污水管网；生活污水经化粪池处理后排入市政污水管网；湿式静电除尘器喷淋循环水经沉淀池沉淀后上清液循环使用，不外排。本项目生活污水、生产废水排放均须满足《食品加工制造业水污染物排放标准》（GB-46817-2025）间接排放限值和《污水排入城镇下水道水质标准》（GB/T31962-2015）B级标准</w:t>
      </w:r>
      <w:r>
        <w:rPr>
          <w:rFonts w:hint="default" w:eastAsia="仿宋_GB2312" w:cs="Times New Roman"/>
          <w:color w:val="000000"/>
          <w:sz w:val="32"/>
          <w:szCs w:val="32"/>
          <w:highlight w:val="none"/>
          <w:lang w:val="en-US" w:eastAsia="zh-CN"/>
        </w:rPr>
        <w:t>。</w:t>
      </w:r>
    </w:p>
    <w:p w14:paraId="3739FBA9">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640" w:firstLineChars="200"/>
        <w:textAlignment w:val="auto"/>
        <w:rPr>
          <w:rFonts w:hint="default" w:eastAsia="仿宋_GB2312" w:cs="Times New Roman"/>
          <w:color w:val="000000"/>
          <w:sz w:val="32"/>
          <w:szCs w:val="32"/>
          <w:highlight w:val="none"/>
          <w:lang w:val="en-US" w:eastAsia="zh-CN"/>
        </w:rPr>
      </w:pPr>
      <w:r>
        <w:rPr>
          <w:rFonts w:hint="default" w:eastAsia="仿宋_GB2312" w:cs="Times New Roman"/>
          <w:color w:val="000000"/>
          <w:sz w:val="32"/>
          <w:szCs w:val="32"/>
          <w:highlight w:val="none"/>
          <w:lang w:val="en-US" w:eastAsia="zh-CN"/>
        </w:rPr>
        <w:t>（</w:t>
      </w:r>
      <w:r>
        <w:rPr>
          <w:rFonts w:hint="eastAsia" w:eastAsia="仿宋_GB2312" w:cs="Times New Roman"/>
          <w:color w:val="000000"/>
          <w:sz w:val="32"/>
          <w:szCs w:val="32"/>
          <w:highlight w:val="none"/>
          <w:lang w:val="en-US" w:eastAsia="zh-CN"/>
        </w:rPr>
        <w:t>三</w:t>
      </w:r>
      <w:r>
        <w:rPr>
          <w:rFonts w:hint="default" w:eastAsia="仿宋_GB2312" w:cs="Times New Roman"/>
          <w:color w:val="000000"/>
          <w:sz w:val="32"/>
          <w:szCs w:val="32"/>
          <w:highlight w:val="none"/>
          <w:lang w:val="en-US" w:eastAsia="zh-CN"/>
        </w:rPr>
        <w:t>）运营期噪声主要为</w:t>
      </w:r>
      <w:r>
        <w:rPr>
          <w:rFonts w:hint="eastAsia" w:eastAsia="仿宋_GB2312" w:cs="Times New Roman"/>
          <w:color w:val="000000"/>
          <w:sz w:val="32"/>
          <w:szCs w:val="32"/>
          <w:highlight w:val="none"/>
          <w:lang w:val="en-US" w:eastAsia="zh-CN"/>
        </w:rPr>
        <w:t>生产设备产生的噪声</w:t>
      </w:r>
      <w:r>
        <w:rPr>
          <w:rFonts w:hint="default" w:eastAsia="仿宋_GB2312" w:cs="Times New Roman"/>
          <w:color w:val="000000"/>
          <w:sz w:val="32"/>
          <w:szCs w:val="32"/>
          <w:highlight w:val="none"/>
          <w:lang w:val="en-US" w:eastAsia="zh-CN"/>
        </w:rPr>
        <w:t>。</w:t>
      </w:r>
      <w:r>
        <w:rPr>
          <w:rFonts w:hint="eastAsia" w:eastAsia="仿宋_GB2312" w:cs="Times New Roman"/>
          <w:color w:val="000000"/>
          <w:sz w:val="32"/>
          <w:szCs w:val="32"/>
          <w:highlight w:val="none"/>
          <w:lang w:val="en-US" w:eastAsia="zh-CN"/>
        </w:rPr>
        <w:t>通过选用低噪声设备、设备合理布局、建筑隔声、距离衰减等措施</w:t>
      </w:r>
      <w:r>
        <w:rPr>
          <w:rFonts w:hint="default" w:eastAsia="仿宋_GB2312" w:cs="Times New Roman"/>
          <w:color w:val="000000"/>
          <w:sz w:val="32"/>
          <w:szCs w:val="32"/>
          <w:highlight w:val="none"/>
          <w:lang w:val="en-US" w:eastAsia="zh-CN"/>
        </w:rPr>
        <w:t>，须满足《工业企业厂界环境噪声排放标准》（GB12348-2008）中</w:t>
      </w:r>
      <w:r>
        <w:rPr>
          <w:rFonts w:hint="eastAsia" w:eastAsia="仿宋_GB2312" w:cs="Times New Roman"/>
          <w:color w:val="000000"/>
          <w:sz w:val="32"/>
          <w:szCs w:val="32"/>
          <w:highlight w:val="none"/>
          <w:lang w:val="en-US" w:eastAsia="zh-CN"/>
        </w:rPr>
        <w:t>的</w:t>
      </w:r>
      <w:r>
        <w:rPr>
          <w:rFonts w:hint="default" w:eastAsia="仿宋_GB2312" w:cs="Times New Roman"/>
          <w:color w:val="000000"/>
          <w:sz w:val="32"/>
          <w:szCs w:val="32"/>
          <w:highlight w:val="none"/>
          <w:lang w:val="en-US" w:eastAsia="zh-CN"/>
        </w:rPr>
        <w:t>3类标准。</w:t>
      </w:r>
    </w:p>
    <w:p w14:paraId="64FF21CD">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640" w:firstLineChars="200"/>
        <w:textAlignment w:val="auto"/>
        <w:rPr>
          <w:rFonts w:hint="default" w:eastAsia="仿宋_GB2312" w:cs="Times New Roman"/>
          <w:color w:val="000000"/>
          <w:sz w:val="32"/>
          <w:szCs w:val="32"/>
          <w:highlight w:val="none"/>
          <w:lang w:val="en-US" w:eastAsia="zh-CN"/>
        </w:rPr>
      </w:pPr>
      <w:r>
        <w:rPr>
          <w:rFonts w:hint="default" w:eastAsia="仿宋_GB2312" w:cs="Times New Roman"/>
          <w:color w:val="000000"/>
          <w:sz w:val="32"/>
          <w:szCs w:val="32"/>
          <w:highlight w:val="none"/>
          <w:lang w:val="en-US" w:eastAsia="zh-CN"/>
        </w:rPr>
        <w:t>（四）做好一般固体废物的综合利用和妥善处置工作。须按GB18599-2020《一般工业固体废物贮存、处置场污染控制标准》及其修改单的要求设置相关污染防治设施。</w:t>
      </w:r>
    </w:p>
    <w:p w14:paraId="6EF5849B">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640" w:firstLineChars="200"/>
        <w:textAlignment w:val="auto"/>
        <w:rPr>
          <w:rFonts w:hint="default" w:eastAsia="仿宋_GB2312" w:cs="Times New Roman"/>
          <w:color w:val="000000"/>
          <w:sz w:val="32"/>
          <w:szCs w:val="32"/>
          <w:highlight w:val="none"/>
          <w:lang w:val="en-US" w:eastAsia="zh-CN"/>
        </w:rPr>
      </w:pPr>
      <w:r>
        <w:rPr>
          <w:rFonts w:hint="default" w:eastAsia="仿宋_GB2312" w:cs="Times New Roman"/>
          <w:color w:val="000000"/>
          <w:sz w:val="32"/>
          <w:szCs w:val="32"/>
          <w:highlight w:val="none"/>
          <w:lang w:val="en-US" w:eastAsia="zh-CN"/>
        </w:rPr>
        <w:t>（五）须按GB18597-2023《危险废物贮存污染控制标准》要求建设危险废物的收集临时存放设施，生产过程中产生的</w:t>
      </w:r>
      <w:r>
        <w:rPr>
          <w:rFonts w:hint="eastAsia" w:eastAsia="仿宋_GB2312" w:cs="Times New Roman"/>
          <w:color w:val="000000"/>
          <w:sz w:val="32"/>
          <w:szCs w:val="32"/>
          <w:highlight w:val="none"/>
          <w:lang w:val="en-US" w:eastAsia="zh-CN"/>
        </w:rPr>
        <w:t>化验室废试剂瓶</w:t>
      </w:r>
      <w:r>
        <w:rPr>
          <w:rFonts w:hint="default" w:eastAsia="仿宋_GB2312" w:cs="Times New Roman"/>
          <w:color w:val="000000"/>
          <w:sz w:val="32"/>
          <w:szCs w:val="32"/>
          <w:highlight w:val="none"/>
          <w:lang w:val="en-US" w:eastAsia="zh-CN"/>
        </w:rPr>
        <w:t>等危险废物交由有危险废物资质单位进行回收处置</w:t>
      </w:r>
      <w:r>
        <w:rPr>
          <w:rFonts w:hint="eastAsia" w:eastAsia="仿宋_GB2312" w:cs="Times New Roman"/>
          <w:color w:val="000000"/>
          <w:sz w:val="32"/>
          <w:szCs w:val="32"/>
          <w:highlight w:val="none"/>
          <w:lang w:val="en-US" w:eastAsia="zh-CN"/>
        </w:rPr>
        <w:t>，</w:t>
      </w:r>
      <w:r>
        <w:rPr>
          <w:rFonts w:hint="default" w:eastAsia="仿宋_GB2312" w:cs="Times New Roman"/>
          <w:color w:val="000000"/>
          <w:sz w:val="32"/>
          <w:szCs w:val="32"/>
          <w:highlight w:val="none"/>
          <w:lang w:val="en-US" w:eastAsia="zh-CN"/>
        </w:rPr>
        <w:t>做好危险废物处置及转移联单的台</w:t>
      </w:r>
      <w:r>
        <w:rPr>
          <w:rFonts w:hint="eastAsia" w:eastAsia="仿宋_GB2312" w:cs="Times New Roman"/>
          <w:color w:val="000000"/>
          <w:sz w:val="32"/>
          <w:szCs w:val="32"/>
          <w:highlight w:val="none"/>
          <w:lang w:val="en-US" w:eastAsia="zh-CN"/>
        </w:rPr>
        <w:t>账</w:t>
      </w:r>
      <w:bookmarkStart w:id="0" w:name="_GoBack"/>
      <w:bookmarkEnd w:id="0"/>
      <w:r>
        <w:rPr>
          <w:rFonts w:hint="default" w:eastAsia="仿宋_GB2312" w:cs="Times New Roman"/>
          <w:color w:val="000000"/>
          <w:sz w:val="32"/>
          <w:szCs w:val="32"/>
          <w:highlight w:val="none"/>
          <w:lang w:val="en-US" w:eastAsia="zh-CN"/>
        </w:rPr>
        <w:t>记录。</w:t>
      </w:r>
    </w:p>
    <w:p w14:paraId="566DFED4">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lang w:val="en-US" w:eastAsia="zh-CN"/>
        </w:rPr>
        <w:t>（六）</w:t>
      </w:r>
      <w:r>
        <w:rPr>
          <w:rFonts w:hint="default" w:ascii="Times New Roman" w:hAnsi="Times New Roman" w:eastAsia="仿宋_GB2312" w:cs="Times New Roman"/>
          <w:sz w:val="32"/>
          <w:szCs w:val="32"/>
          <w:highlight w:val="none"/>
          <w:u w:val="none" w:color="auto"/>
        </w:rPr>
        <w:t>按照《关于印发〈企业事业单位突发环境事件应急预案备案管理办法(试行)〉的通知》(环发〔2015〕4号)等相关要求，制订应急预案，配备相应的应急保障物资，落实环境风险防范措施，定期进行应急演练。加强环境管理，落实环境保护规章制度，确保环保设施的正常运转以及各项污染物稳定达标排放。</w:t>
      </w:r>
    </w:p>
    <w:p w14:paraId="365E71EB">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lang w:eastAsia="zh-CN"/>
        </w:rPr>
        <w:t>三</w:t>
      </w:r>
      <w:r>
        <w:rPr>
          <w:rFonts w:hint="default" w:ascii="Times New Roman" w:hAnsi="Times New Roman" w:eastAsia="仿宋_GB2312" w:cs="Times New Roman"/>
          <w:sz w:val="32"/>
          <w:szCs w:val="32"/>
          <w:highlight w:val="none"/>
          <w:u w:val="none" w:color="auto"/>
        </w:rPr>
        <w:t xml:space="preserve">、该项目建设必须严格执行环境保护设施与主体工程同时设计、同时施工、同时投产使用的环境保护“三同时”制度，落实各项环境保护措施。工程建成后，须按《建设项目竣工环境保护验收暂行办法》要求实施竣工环境保护验收。 </w:t>
      </w:r>
    </w:p>
    <w:p w14:paraId="1735C764">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u w:val="none" w:color="auto"/>
          <w:lang w:eastAsia="zh-CN"/>
        </w:rPr>
        <w:t>四</w:t>
      </w:r>
      <w:r>
        <w:rPr>
          <w:rFonts w:hint="default" w:ascii="Times New Roman" w:hAnsi="Times New Roman" w:eastAsia="仿宋_GB2312" w:cs="Times New Roman"/>
          <w:sz w:val="32"/>
          <w:szCs w:val="32"/>
          <w:highlight w:val="none"/>
          <w:u w:val="none" w:color="auto"/>
        </w:rPr>
        <w:t>、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r>
        <w:rPr>
          <w:rFonts w:hint="default" w:ascii="Times New Roman" w:hAnsi="Times New Roman" w:eastAsia="仿宋_GB2312" w:cs="Times New Roman"/>
          <w:sz w:val="32"/>
          <w:szCs w:val="32"/>
          <w:highlight w:val="none"/>
          <w:u w:val="none" w:color="auto"/>
          <w:lang w:eastAsia="zh-CN"/>
        </w:rPr>
        <w:t>。</w:t>
      </w:r>
    </w:p>
    <w:p w14:paraId="73EE8490">
      <w:pPr>
        <w:pStyle w:val="14"/>
        <w:ind w:left="0" w:leftChars="0" w:firstLine="0" w:firstLineChars="0"/>
        <w:rPr>
          <w:rFonts w:hint="default"/>
          <w:lang w:val="en-US" w:eastAsia="zh-CN"/>
        </w:rPr>
      </w:pPr>
    </w:p>
    <w:p w14:paraId="4AAF97B6">
      <w:pPr>
        <w:pStyle w:val="14"/>
        <w:ind w:left="0" w:leftChars="0" w:firstLine="0" w:firstLineChars="0"/>
        <w:rPr>
          <w:rFonts w:hint="default"/>
          <w:lang w:val="en-US" w:eastAsia="zh-CN"/>
        </w:rPr>
      </w:pPr>
    </w:p>
    <w:p w14:paraId="77DD2836">
      <w:pPr>
        <w:pStyle w:val="14"/>
        <w:ind w:left="0" w:leftChars="0" w:firstLine="0" w:firstLineChars="0"/>
        <w:rPr>
          <w:rFonts w:hint="default"/>
          <w:lang w:val="en-US" w:eastAsia="zh-CN"/>
        </w:rPr>
      </w:pPr>
    </w:p>
    <w:p w14:paraId="7D4B3D35">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righ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w:t>
      </w:r>
      <w:r>
        <w:rPr>
          <w:rFonts w:hint="eastAsia" w:eastAsia="仿宋_GB2312" w:cs="Times New Roman"/>
          <w:sz w:val="32"/>
          <w:szCs w:val="32"/>
          <w:highlight w:val="none"/>
          <w:lang w:val="en-US" w:eastAsia="zh-CN"/>
        </w:rPr>
        <w:t>26</w:t>
      </w:r>
      <w:r>
        <w:rPr>
          <w:rFonts w:hint="default" w:ascii="Times New Roman" w:hAnsi="Times New Roman" w:eastAsia="仿宋_GB2312" w:cs="Times New Roman"/>
          <w:sz w:val="32"/>
          <w:szCs w:val="32"/>
          <w:highlight w:val="none"/>
          <w:lang w:val="en-US" w:eastAsia="zh-CN"/>
        </w:rPr>
        <w:t>年</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月</w:t>
      </w:r>
      <w:r>
        <w:rPr>
          <w:rFonts w:hint="eastAsia" w:eastAsia="仿宋_GB2312" w:cs="Times New Roman"/>
          <w:sz w:val="32"/>
          <w:szCs w:val="32"/>
          <w:highlight w:val="none"/>
          <w:lang w:val="en-US" w:eastAsia="zh-CN"/>
        </w:rPr>
        <w:t>28</w:t>
      </w:r>
      <w:r>
        <w:rPr>
          <w:rFonts w:hint="default" w:ascii="Times New Roman" w:hAnsi="Times New Roman" w:eastAsia="仿宋_GB2312" w:cs="Times New Roman"/>
          <w:sz w:val="32"/>
          <w:szCs w:val="32"/>
          <w:highlight w:val="none"/>
          <w:lang w:val="en-US" w:eastAsia="zh-CN"/>
        </w:rPr>
        <w:t>日</w:t>
      </w:r>
    </w:p>
    <w:p w14:paraId="30039313">
      <w:pPr>
        <w:pStyle w:val="14"/>
        <w:ind w:left="0" w:leftChars="0" w:firstLine="0" w:firstLineChars="0"/>
        <w:rPr>
          <w:rFonts w:hint="default"/>
        </w:rPr>
      </w:pPr>
    </w:p>
    <w:p w14:paraId="66BAD8AD">
      <w:pPr>
        <w:pStyle w:val="14"/>
        <w:ind w:left="0" w:leftChars="0" w:firstLine="0" w:firstLineChars="0"/>
        <w:rPr>
          <w:rFonts w:hint="default"/>
        </w:rPr>
      </w:pPr>
    </w:p>
    <w:p w14:paraId="33459AAF">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32"/>
          <w:szCs w:val="32"/>
          <w:highlight w:val="none"/>
        </w:rPr>
      </w:pPr>
    </w:p>
    <w:p w14:paraId="786EB70E">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32"/>
          <w:szCs w:val="32"/>
          <w:highlight w:val="none"/>
        </w:rPr>
      </w:pPr>
    </w:p>
    <w:p w14:paraId="15CFB2F8">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32"/>
          <w:szCs w:val="32"/>
          <w:highlight w:val="none"/>
        </w:rPr>
      </w:pPr>
    </w:p>
    <w:p w14:paraId="5E40A62B">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32"/>
          <w:szCs w:val="32"/>
          <w:highlight w:val="none"/>
        </w:rPr>
      </w:pPr>
    </w:p>
    <w:p w14:paraId="3377DD8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w:t>
      </w:r>
      <w:r>
        <w:rPr>
          <w:rFonts w:hint="default" w:ascii="Times New Roman" w:hAnsi="Times New Roman" w:eastAsia="仿宋_GB2312" w:cs="Times New Roman"/>
          <w:bCs/>
          <w:sz w:val="32"/>
          <w:szCs w:val="32"/>
          <w:highlight w:val="none"/>
          <w:lang w:eastAsia="zh-CN"/>
        </w:rPr>
        <w:t>此件公开发布</w:t>
      </w:r>
      <w:r>
        <w:rPr>
          <w:rFonts w:hint="default" w:ascii="Times New Roman" w:hAnsi="Times New Roman" w:eastAsia="仿宋_GB2312" w:cs="Times New Roman"/>
          <w:bCs/>
          <w:sz w:val="32"/>
          <w:szCs w:val="32"/>
          <w:highlight w:val="none"/>
        </w:rPr>
        <w:t>）</w:t>
      </w:r>
    </w:p>
    <w:p w14:paraId="6BD44876">
      <w:pPr>
        <w:keepNext w:val="0"/>
        <w:keepLines w:val="0"/>
        <w:pageBreakBefore w:val="0"/>
        <w:widowControl w:val="0"/>
        <w:kinsoku/>
        <w:wordWrap/>
        <w:overflowPunct/>
        <w:topLinePunct w:val="0"/>
        <w:bidi w:val="0"/>
        <w:spacing w:line="480" w:lineRule="exact"/>
        <w:textAlignment w:val="auto"/>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bCs/>
          <w:sz w:val="32"/>
          <w:szCs w:val="32"/>
          <w:highlight w:val="none"/>
          <w:u w:val="single"/>
        </w:rPr>
        <w:t>抄送:</w:t>
      </w:r>
      <w:r>
        <w:rPr>
          <w:rFonts w:hint="eastAsia" w:eastAsia="仿宋_GB2312" w:cs="Times New Roman"/>
          <w:bCs/>
          <w:sz w:val="32"/>
          <w:szCs w:val="32"/>
          <w:highlight w:val="none"/>
          <w:u w:val="single"/>
          <w:lang w:val="en-US" w:eastAsia="zh-CN"/>
        </w:rPr>
        <w:t>广西景寰环保有限公司</w:t>
      </w:r>
      <w:r>
        <w:rPr>
          <w:rFonts w:hint="default" w:ascii="Times New Roman" w:hAnsi="Times New Roman" w:eastAsia="仿宋_GB2312" w:cs="Times New Roman"/>
          <w:bCs/>
          <w:sz w:val="32"/>
          <w:szCs w:val="32"/>
          <w:highlight w:val="none"/>
          <w:u w:val="single"/>
        </w:rPr>
        <w:t xml:space="preserve">                          </w:t>
      </w:r>
    </w:p>
    <w:p w14:paraId="02680392">
      <w:pPr>
        <w:keepNext w:val="0"/>
        <w:keepLines w:val="0"/>
        <w:pageBreakBefore w:val="0"/>
        <w:widowControl w:val="0"/>
        <w:kinsoku/>
        <w:wordWrap/>
        <w:overflowPunct/>
        <w:topLinePunct w:val="0"/>
        <w:bidi w:val="0"/>
        <w:spacing w:line="480" w:lineRule="exact"/>
        <w:ind w:left="6560" w:hanging="6560" w:hangingChars="20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u w:val="single"/>
        </w:rPr>
        <w:t>柳州市柳南区住房和城乡建设局      20</w:t>
      </w:r>
      <w:r>
        <w:rPr>
          <w:rFonts w:hint="default" w:ascii="Times New Roman" w:hAnsi="Times New Roman" w:eastAsia="仿宋_GB2312" w:cs="Times New Roman"/>
          <w:sz w:val="32"/>
          <w:szCs w:val="32"/>
          <w:highlight w:val="none"/>
          <w:u w:val="single"/>
          <w:lang w:val="en-US" w:eastAsia="zh-CN"/>
        </w:rPr>
        <w:t>2</w:t>
      </w:r>
      <w:r>
        <w:rPr>
          <w:rFonts w:hint="eastAsia" w:eastAsia="仿宋_GB2312" w:cs="Times New Roman"/>
          <w:sz w:val="32"/>
          <w:szCs w:val="32"/>
          <w:highlight w:val="none"/>
          <w:u w:val="single"/>
          <w:lang w:val="en-US" w:eastAsia="zh-CN"/>
        </w:rPr>
        <w:t>6</w:t>
      </w:r>
      <w:r>
        <w:rPr>
          <w:rFonts w:hint="default" w:ascii="Times New Roman" w:hAnsi="Times New Roman" w:eastAsia="仿宋_GB2312" w:cs="Times New Roman"/>
          <w:sz w:val="32"/>
          <w:szCs w:val="32"/>
          <w:highlight w:val="none"/>
          <w:u w:val="single"/>
        </w:rPr>
        <w:t>年</w:t>
      </w:r>
      <w:r>
        <w:rPr>
          <w:rFonts w:hint="eastAsia" w:eastAsia="仿宋_GB2312" w:cs="Times New Roman"/>
          <w:sz w:val="32"/>
          <w:szCs w:val="32"/>
          <w:highlight w:val="none"/>
          <w:u w:val="single"/>
          <w:lang w:val="en-US" w:eastAsia="zh-CN"/>
        </w:rPr>
        <w:t>2</w:t>
      </w:r>
      <w:r>
        <w:rPr>
          <w:rFonts w:hint="default" w:ascii="Times New Roman" w:hAnsi="Times New Roman" w:eastAsia="仿宋_GB2312" w:cs="Times New Roman"/>
          <w:sz w:val="32"/>
          <w:szCs w:val="32"/>
          <w:highlight w:val="none"/>
          <w:u w:val="single"/>
        </w:rPr>
        <w:t>月</w:t>
      </w:r>
      <w:r>
        <w:rPr>
          <w:rFonts w:hint="eastAsia" w:eastAsia="仿宋_GB2312" w:cs="Times New Roman"/>
          <w:sz w:val="32"/>
          <w:szCs w:val="32"/>
          <w:highlight w:val="none"/>
          <w:u w:val="single"/>
          <w:lang w:val="en-US" w:eastAsia="zh-CN"/>
        </w:rPr>
        <w:t>28</w:t>
      </w:r>
      <w:r>
        <w:rPr>
          <w:rFonts w:hint="default" w:ascii="Times New Roman" w:hAnsi="Times New Roman" w:eastAsia="仿宋_GB2312" w:cs="Times New Roman"/>
          <w:sz w:val="32"/>
          <w:szCs w:val="32"/>
          <w:highlight w:val="none"/>
          <w:u w:val="single"/>
        </w:rPr>
        <w:t xml:space="preserve">日印  </w:t>
      </w:r>
      <w:r>
        <w:rPr>
          <w:rFonts w:hint="default" w:ascii="Times New Roman" w:hAnsi="Times New Roman" w:eastAsia="仿宋_GB2312" w:cs="Times New Roman"/>
          <w:sz w:val="32"/>
          <w:szCs w:val="32"/>
          <w:highlight w:val="none"/>
        </w:rPr>
        <w:t xml:space="preserve">（共印5份）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TimesNewRoman">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39FD2"/>
    <w:multiLevelType w:val="singleLevel"/>
    <w:tmpl w:val="2DE39FD2"/>
    <w:lvl w:ilvl="0" w:tentative="0">
      <w:start w:val="1"/>
      <w:numFmt w:val="bullet"/>
      <w:pStyle w:val="17"/>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iOWYyNWQxNDc0ZTZiYjhiMmMyOWY1ZjEyNjRiYzUifQ=="/>
  </w:docVars>
  <w:rsids>
    <w:rsidRoot w:val="005E2F4A"/>
    <w:rsid w:val="00021697"/>
    <w:rsid w:val="00052CCA"/>
    <w:rsid w:val="00060057"/>
    <w:rsid w:val="00073469"/>
    <w:rsid w:val="000760BE"/>
    <w:rsid w:val="00086B7D"/>
    <w:rsid w:val="00095046"/>
    <w:rsid w:val="00096A01"/>
    <w:rsid w:val="000978F6"/>
    <w:rsid w:val="000A3232"/>
    <w:rsid w:val="000D08DF"/>
    <w:rsid w:val="000E64F7"/>
    <w:rsid w:val="000F1287"/>
    <w:rsid w:val="0010339E"/>
    <w:rsid w:val="00116F16"/>
    <w:rsid w:val="0014349B"/>
    <w:rsid w:val="00145ABD"/>
    <w:rsid w:val="00167963"/>
    <w:rsid w:val="00176411"/>
    <w:rsid w:val="00183460"/>
    <w:rsid w:val="00185840"/>
    <w:rsid w:val="00185F0E"/>
    <w:rsid w:val="00186E55"/>
    <w:rsid w:val="001B00CB"/>
    <w:rsid w:val="001B05D8"/>
    <w:rsid w:val="001C0BF5"/>
    <w:rsid w:val="001D772D"/>
    <w:rsid w:val="001D777A"/>
    <w:rsid w:val="001F34A2"/>
    <w:rsid w:val="001F5ED4"/>
    <w:rsid w:val="00200BCC"/>
    <w:rsid w:val="00213978"/>
    <w:rsid w:val="00214B79"/>
    <w:rsid w:val="0023227B"/>
    <w:rsid w:val="00234B4A"/>
    <w:rsid w:val="00244DCB"/>
    <w:rsid w:val="00254218"/>
    <w:rsid w:val="00256664"/>
    <w:rsid w:val="00257B48"/>
    <w:rsid w:val="00257F07"/>
    <w:rsid w:val="0026391F"/>
    <w:rsid w:val="00274C30"/>
    <w:rsid w:val="00282542"/>
    <w:rsid w:val="00284743"/>
    <w:rsid w:val="0028663F"/>
    <w:rsid w:val="00292E07"/>
    <w:rsid w:val="002A2896"/>
    <w:rsid w:val="002B538D"/>
    <w:rsid w:val="002B587F"/>
    <w:rsid w:val="002B76CD"/>
    <w:rsid w:val="002D55FB"/>
    <w:rsid w:val="002E1C28"/>
    <w:rsid w:val="002E49D4"/>
    <w:rsid w:val="002E7B51"/>
    <w:rsid w:val="002F619D"/>
    <w:rsid w:val="00302239"/>
    <w:rsid w:val="00307E29"/>
    <w:rsid w:val="00316513"/>
    <w:rsid w:val="00321481"/>
    <w:rsid w:val="00321DC5"/>
    <w:rsid w:val="003228D9"/>
    <w:rsid w:val="00324D49"/>
    <w:rsid w:val="003335A0"/>
    <w:rsid w:val="0034409E"/>
    <w:rsid w:val="00346271"/>
    <w:rsid w:val="00351E85"/>
    <w:rsid w:val="0035708D"/>
    <w:rsid w:val="00360BE8"/>
    <w:rsid w:val="00363F5E"/>
    <w:rsid w:val="00366ABC"/>
    <w:rsid w:val="0037026C"/>
    <w:rsid w:val="003732AF"/>
    <w:rsid w:val="00374DCC"/>
    <w:rsid w:val="00381FA9"/>
    <w:rsid w:val="003A0498"/>
    <w:rsid w:val="003A2F86"/>
    <w:rsid w:val="003A6912"/>
    <w:rsid w:val="003C6CCB"/>
    <w:rsid w:val="003D54E8"/>
    <w:rsid w:val="003D76FF"/>
    <w:rsid w:val="003E2CFE"/>
    <w:rsid w:val="003F362C"/>
    <w:rsid w:val="00400E7F"/>
    <w:rsid w:val="0041712B"/>
    <w:rsid w:val="00423A3E"/>
    <w:rsid w:val="00427BF4"/>
    <w:rsid w:val="00437964"/>
    <w:rsid w:val="004565DF"/>
    <w:rsid w:val="00465766"/>
    <w:rsid w:val="00466ACA"/>
    <w:rsid w:val="004748C8"/>
    <w:rsid w:val="004766D2"/>
    <w:rsid w:val="00477B62"/>
    <w:rsid w:val="00477CB1"/>
    <w:rsid w:val="0048742F"/>
    <w:rsid w:val="004A2F4C"/>
    <w:rsid w:val="004A43BE"/>
    <w:rsid w:val="004B052A"/>
    <w:rsid w:val="004B553C"/>
    <w:rsid w:val="004B565B"/>
    <w:rsid w:val="004C154D"/>
    <w:rsid w:val="004D3FAF"/>
    <w:rsid w:val="004D558B"/>
    <w:rsid w:val="004E48B0"/>
    <w:rsid w:val="004F01A5"/>
    <w:rsid w:val="00503BF0"/>
    <w:rsid w:val="0050732A"/>
    <w:rsid w:val="00525D98"/>
    <w:rsid w:val="00536E1E"/>
    <w:rsid w:val="00543035"/>
    <w:rsid w:val="00561FE5"/>
    <w:rsid w:val="00562C5E"/>
    <w:rsid w:val="00564EA4"/>
    <w:rsid w:val="00577CA2"/>
    <w:rsid w:val="005808A0"/>
    <w:rsid w:val="00581B6A"/>
    <w:rsid w:val="0058226A"/>
    <w:rsid w:val="005A079B"/>
    <w:rsid w:val="005A0EFF"/>
    <w:rsid w:val="005A284A"/>
    <w:rsid w:val="005A3921"/>
    <w:rsid w:val="005B0B57"/>
    <w:rsid w:val="005B63E9"/>
    <w:rsid w:val="005B6D4B"/>
    <w:rsid w:val="005B7C5E"/>
    <w:rsid w:val="005C25C5"/>
    <w:rsid w:val="005E2F4A"/>
    <w:rsid w:val="00612C9A"/>
    <w:rsid w:val="00622B57"/>
    <w:rsid w:val="00622E3F"/>
    <w:rsid w:val="00625918"/>
    <w:rsid w:val="006263B9"/>
    <w:rsid w:val="0063386A"/>
    <w:rsid w:val="00636308"/>
    <w:rsid w:val="00636BC3"/>
    <w:rsid w:val="00644183"/>
    <w:rsid w:val="00646F97"/>
    <w:rsid w:val="00656373"/>
    <w:rsid w:val="00656CCD"/>
    <w:rsid w:val="006626EA"/>
    <w:rsid w:val="00667074"/>
    <w:rsid w:val="00667669"/>
    <w:rsid w:val="00680A43"/>
    <w:rsid w:val="0068438E"/>
    <w:rsid w:val="00690B28"/>
    <w:rsid w:val="006B4344"/>
    <w:rsid w:val="006C586A"/>
    <w:rsid w:val="006C601F"/>
    <w:rsid w:val="006C72FD"/>
    <w:rsid w:val="006D0F36"/>
    <w:rsid w:val="006E6955"/>
    <w:rsid w:val="00703C32"/>
    <w:rsid w:val="00705905"/>
    <w:rsid w:val="00721B5D"/>
    <w:rsid w:val="00722EF3"/>
    <w:rsid w:val="00723C81"/>
    <w:rsid w:val="007275F1"/>
    <w:rsid w:val="00743485"/>
    <w:rsid w:val="00744F18"/>
    <w:rsid w:val="007459FB"/>
    <w:rsid w:val="007524BC"/>
    <w:rsid w:val="00766F95"/>
    <w:rsid w:val="00773659"/>
    <w:rsid w:val="00773806"/>
    <w:rsid w:val="00781455"/>
    <w:rsid w:val="007872E5"/>
    <w:rsid w:val="00791B7B"/>
    <w:rsid w:val="00794E3F"/>
    <w:rsid w:val="007A58B4"/>
    <w:rsid w:val="007D02C0"/>
    <w:rsid w:val="007D16D7"/>
    <w:rsid w:val="007E6303"/>
    <w:rsid w:val="007F44FC"/>
    <w:rsid w:val="008036FF"/>
    <w:rsid w:val="00806780"/>
    <w:rsid w:val="00812130"/>
    <w:rsid w:val="00820CB1"/>
    <w:rsid w:val="00822B02"/>
    <w:rsid w:val="00830CCB"/>
    <w:rsid w:val="00831ABE"/>
    <w:rsid w:val="00834DBC"/>
    <w:rsid w:val="00852091"/>
    <w:rsid w:val="008545E3"/>
    <w:rsid w:val="00872BF7"/>
    <w:rsid w:val="00875F29"/>
    <w:rsid w:val="00880CBA"/>
    <w:rsid w:val="008A04F4"/>
    <w:rsid w:val="008A40DF"/>
    <w:rsid w:val="008A532C"/>
    <w:rsid w:val="008D1B0B"/>
    <w:rsid w:val="008D42AA"/>
    <w:rsid w:val="008D57A2"/>
    <w:rsid w:val="008E3E91"/>
    <w:rsid w:val="008E71BD"/>
    <w:rsid w:val="009009DA"/>
    <w:rsid w:val="00904439"/>
    <w:rsid w:val="009113F3"/>
    <w:rsid w:val="00922581"/>
    <w:rsid w:val="00926111"/>
    <w:rsid w:val="00932AA1"/>
    <w:rsid w:val="0093401D"/>
    <w:rsid w:val="00960BFD"/>
    <w:rsid w:val="0096352F"/>
    <w:rsid w:val="00971EA3"/>
    <w:rsid w:val="00990747"/>
    <w:rsid w:val="00995728"/>
    <w:rsid w:val="00997A6F"/>
    <w:rsid w:val="009A7185"/>
    <w:rsid w:val="009B24EC"/>
    <w:rsid w:val="009B4976"/>
    <w:rsid w:val="009C05BA"/>
    <w:rsid w:val="009F792F"/>
    <w:rsid w:val="009F7CDB"/>
    <w:rsid w:val="00A00C73"/>
    <w:rsid w:val="00A020A4"/>
    <w:rsid w:val="00A03B23"/>
    <w:rsid w:val="00A04962"/>
    <w:rsid w:val="00A049B8"/>
    <w:rsid w:val="00A12F5C"/>
    <w:rsid w:val="00A15343"/>
    <w:rsid w:val="00A23332"/>
    <w:rsid w:val="00A25530"/>
    <w:rsid w:val="00A26238"/>
    <w:rsid w:val="00A32A24"/>
    <w:rsid w:val="00A348E1"/>
    <w:rsid w:val="00A41275"/>
    <w:rsid w:val="00A414E8"/>
    <w:rsid w:val="00A425CE"/>
    <w:rsid w:val="00A42E88"/>
    <w:rsid w:val="00A575ED"/>
    <w:rsid w:val="00A57CD6"/>
    <w:rsid w:val="00A6485A"/>
    <w:rsid w:val="00A667D8"/>
    <w:rsid w:val="00A66BE9"/>
    <w:rsid w:val="00A70E4C"/>
    <w:rsid w:val="00A71BC9"/>
    <w:rsid w:val="00A758B0"/>
    <w:rsid w:val="00A75E19"/>
    <w:rsid w:val="00A76030"/>
    <w:rsid w:val="00A965E7"/>
    <w:rsid w:val="00A97321"/>
    <w:rsid w:val="00AA2703"/>
    <w:rsid w:val="00AB6F64"/>
    <w:rsid w:val="00AC71C6"/>
    <w:rsid w:val="00AC7E0C"/>
    <w:rsid w:val="00AD4FF1"/>
    <w:rsid w:val="00AE3F6B"/>
    <w:rsid w:val="00AF212F"/>
    <w:rsid w:val="00B045AD"/>
    <w:rsid w:val="00B06014"/>
    <w:rsid w:val="00B10CD0"/>
    <w:rsid w:val="00B34614"/>
    <w:rsid w:val="00B5706D"/>
    <w:rsid w:val="00B57575"/>
    <w:rsid w:val="00B628D9"/>
    <w:rsid w:val="00B9160D"/>
    <w:rsid w:val="00B9276D"/>
    <w:rsid w:val="00B95ABD"/>
    <w:rsid w:val="00B96D44"/>
    <w:rsid w:val="00BA59C6"/>
    <w:rsid w:val="00BA614F"/>
    <w:rsid w:val="00BA7527"/>
    <w:rsid w:val="00BC3100"/>
    <w:rsid w:val="00BD16F1"/>
    <w:rsid w:val="00BD3072"/>
    <w:rsid w:val="00BE6F87"/>
    <w:rsid w:val="00BF72C8"/>
    <w:rsid w:val="00C1440B"/>
    <w:rsid w:val="00C342D6"/>
    <w:rsid w:val="00C36BEA"/>
    <w:rsid w:val="00C43B08"/>
    <w:rsid w:val="00C465D9"/>
    <w:rsid w:val="00C51836"/>
    <w:rsid w:val="00C558B2"/>
    <w:rsid w:val="00C63588"/>
    <w:rsid w:val="00C64D5B"/>
    <w:rsid w:val="00C84D51"/>
    <w:rsid w:val="00C900F1"/>
    <w:rsid w:val="00CA02B2"/>
    <w:rsid w:val="00CB4083"/>
    <w:rsid w:val="00CB577A"/>
    <w:rsid w:val="00CB7FDE"/>
    <w:rsid w:val="00CF1FFE"/>
    <w:rsid w:val="00CF58B5"/>
    <w:rsid w:val="00D12D1D"/>
    <w:rsid w:val="00D25FC3"/>
    <w:rsid w:val="00D27D84"/>
    <w:rsid w:val="00D32176"/>
    <w:rsid w:val="00D33369"/>
    <w:rsid w:val="00D34830"/>
    <w:rsid w:val="00D4286E"/>
    <w:rsid w:val="00D5180A"/>
    <w:rsid w:val="00D63CF2"/>
    <w:rsid w:val="00D676CC"/>
    <w:rsid w:val="00D716B6"/>
    <w:rsid w:val="00D75307"/>
    <w:rsid w:val="00D767E2"/>
    <w:rsid w:val="00D775D3"/>
    <w:rsid w:val="00D77A18"/>
    <w:rsid w:val="00D9312A"/>
    <w:rsid w:val="00DB4B46"/>
    <w:rsid w:val="00DB75CF"/>
    <w:rsid w:val="00DC3AA5"/>
    <w:rsid w:val="00DC44FE"/>
    <w:rsid w:val="00DD037C"/>
    <w:rsid w:val="00DD1AB9"/>
    <w:rsid w:val="00DF3650"/>
    <w:rsid w:val="00DF55B5"/>
    <w:rsid w:val="00E007DF"/>
    <w:rsid w:val="00E0528B"/>
    <w:rsid w:val="00E1042A"/>
    <w:rsid w:val="00E17BF9"/>
    <w:rsid w:val="00E21A74"/>
    <w:rsid w:val="00E21EC2"/>
    <w:rsid w:val="00E24A8C"/>
    <w:rsid w:val="00E250C7"/>
    <w:rsid w:val="00E30FDE"/>
    <w:rsid w:val="00E31762"/>
    <w:rsid w:val="00E3345B"/>
    <w:rsid w:val="00E444E8"/>
    <w:rsid w:val="00E45320"/>
    <w:rsid w:val="00E47C5D"/>
    <w:rsid w:val="00E54DF2"/>
    <w:rsid w:val="00E67F23"/>
    <w:rsid w:val="00E7368D"/>
    <w:rsid w:val="00EA0C67"/>
    <w:rsid w:val="00EA10E3"/>
    <w:rsid w:val="00EB1A2D"/>
    <w:rsid w:val="00EC5E15"/>
    <w:rsid w:val="00ED21C0"/>
    <w:rsid w:val="00EF069F"/>
    <w:rsid w:val="00EF6C55"/>
    <w:rsid w:val="00EF7B92"/>
    <w:rsid w:val="00F23AD0"/>
    <w:rsid w:val="00F2420B"/>
    <w:rsid w:val="00F32C3F"/>
    <w:rsid w:val="00F47E66"/>
    <w:rsid w:val="00F52D82"/>
    <w:rsid w:val="00F53585"/>
    <w:rsid w:val="00F55502"/>
    <w:rsid w:val="00F668D3"/>
    <w:rsid w:val="00F6766B"/>
    <w:rsid w:val="00F6767D"/>
    <w:rsid w:val="00F72F6F"/>
    <w:rsid w:val="00F77300"/>
    <w:rsid w:val="00F83645"/>
    <w:rsid w:val="00F836A7"/>
    <w:rsid w:val="00F84F86"/>
    <w:rsid w:val="00F8650F"/>
    <w:rsid w:val="00F927BF"/>
    <w:rsid w:val="00F95070"/>
    <w:rsid w:val="00FA210B"/>
    <w:rsid w:val="00FA498B"/>
    <w:rsid w:val="00FA547C"/>
    <w:rsid w:val="00FB2F3B"/>
    <w:rsid w:val="00FC508D"/>
    <w:rsid w:val="00FD0DD4"/>
    <w:rsid w:val="00FD1F2F"/>
    <w:rsid w:val="00FF6141"/>
    <w:rsid w:val="01ED4712"/>
    <w:rsid w:val="027D0F8C"/>
    <w:rsid w:val="02C2662E"/>
    <w:rsid w:val="034C108A"/>
    <w:rsid w:val="039F7766"/>
    <w:rsid w:val="04F75C46"/>
    <w:rsid w:val="05DB6044"/>
    <w:rsid w:val="06897CEC"/>
    <w:rsid w:val="0725366F"/>
    <w:rsid w:val="073D0CEA"/>
    <w:rsid w:val="08420CAE"/>
    <w:rsid w:val="087B3986"/>
    <w:rsid w:val="098E0F0D"/>
    <w:rsid w:val="0A140428"/>
    <w:rsid w:val="0A825391"/>
    <w:rsid w:val="0AD33E3F"/>
    <w:rsid w:val="0B313E31"/>
    <w:rsid w:val="0B322AEE"/>
    <w:rsid w:val="0C28640C"/>
    <w:rsid w:val="0D0A36D3"/>
    <w:rsid w:val="0DD979BE"/>
    <w:rsid w:val="0E193B58"/>
    <w:rsid w:val="0E825B45"/>
    <w:rsid w:val="0E9B2EC6"/>
    <w:rsid w:val="0ED63EFE"/>
    <w:rsid w:val="0EE16BCE"/>
    <w:rsid w:val="0FCB77DB"/>
    <w:rsid w:val="105570A4"/>
    <w:rsid w:val="106B68C8"/>
    <w:rsid w:val="10C43FC4"/>
    <w:rsid w:val="11032FA4"/>
    <w:rsid w:val="111E28B5"/>
    <w:rsid w:val="117E63A1"/>
    <w:rsid w:val="11AF0294"/>
    <w:rsid w:val="11D41A0D"/>
    <w:rsid w:val="12777C21"/>
    <w:rsid w:val="136E0BA9"/>
    <w:rsid w:val="1450031E"/>
    <w:rsid w:val="14FE2D02"/>
    <w:rsid w:val="1520745A"/>
    <w:rsid w:val="152C321E"/>
    <w:rsid w:val="155E0007"/>
    <w:rsid w:val="15A640F8"/>
    <w:rsid w:val="1605397D"/>
    <w:rsid w:val="16A86180"/>
    <w:rsid w:val="16AA1116"/>
    <w:rsid w:val="16C10A84"/>
    <w:rsid w:val="16C51429"/>
    <w:rsid w:val="16F35D17"/>
    <w:rsid w:val="17107F49"/>
    <w:rsid w:val="17D11706"/>
    <w:rsid w:val="17E21B65"/>
    <w:rsid w:val="182C1B6F"/>
    <w:rsid w:val="18DD79DA"/>
    <w:rsid w:val="19044132"/>
    <w:rsid w:val="193A6FD3"/>
    <w:rsid w:val="194D3C5A"/>
    <w:rsid w:val="19C628F2"/>
    <w:rsid w:val="19DE0D88"/>
    <w:rsid w:val="19E43C53"/>
    <w:rsid w:val="1A22361D"/>
    <w:rsid w:val="1B285D84"/>
    <w:rsid w:val="1B753BAD"/>
    <w:rsid w:val="1C3B56FF"/>
    <w:rsid w:val="1C875E47"/>
    <w:rsid w:val="1DCF392B"/>
    <w:rsid w:val="1E904A05"/>
    <w:rsid w:val="1F947BE9"/>
    <w:rsid w:val="1FA55C42"/>
    <w:rsid w:val="1FE741BD"/>
    <w:rsid w:val="201A0616"/>
    <w:rsid w:val="206219AC"/>
    <w:rsid w:val="21237E5F"/>
    <w:rsid w:val="214F23B9"/>
    <w:rsid w:val="21AF4D97"/>
    <w:rsid w:val="22107AF3"/>
    <w:rsid w:val="221B460A"/>
    <w:rsid w:val="227D5AB9"/>
    <w:rsid w:val="2322375E"/>
    <w:rsid w:val="241C7C15"/>
    <w:rsid w:val="24797E84"/>
    <w:rsid w:val="24984001"/>
    <w:rsid w:val="24E7488D"/>
    <w:rsid w:val="26500B8B"/>
    <w:rsid w:val="26B23143"/>
    <w:rsid w:val="278B7B24"/>
    <w:rsid w:val="27EA640F"/>
    <w:rsid w:val="28426DE0"/>
    <w:rsid w:val="28B333B3"/>
    <w:rsid w:val="29EF462E"/>
    <w:rsid w:val="29F91135"/>
    <w:rsid w:val="2A1D0C95"/>
    <w:rsid w:val="2B0B2D29"/>
    <w:rsid w:val="2B6462F7"/>
    <w:rsid w:val="2BCE11F9"/>
    <w:rsid w:val="2C797D2C"/>
    <w:rsid w:val="2C900DC4"/>
    <w:rsid w:val="2D203B20"/>
    <w:rsid w:val="2D2105E2"/>
    <w:rsid w:val="2D8E4CAC"/>
    <w:rsid w:val="2DD625BD"/>
    <w:rsid w:val="2DF301D1"/>
    <w:rsid w:val="2F7964B4"/>
    <w:rsid w:val="2FA12EAC"/>
    <w:rsid w:val="2FE06F5C"/>
    <w:rsid w:val="30215916"/>
    <w:rsid w:val="31A44F7F"/>
    <w:rsid w:val="31C07AB0"/>
    <w:rsid w:val="32286DF5"/>
    <w:rsid w:val="32611140"/>
    <w:rsid w:val="34A907E2"/>
    <w:rsid w:val="34DF1850"/>
    <w:rsid w:val="376E2053"/>
    <w:rsid w:val="377C2FE5"/>
    <w:rsid w:val="37B6045A"/>
    <w:rsid w:val="37F54B45"/>
    <w:rsid w:val="38974A61"/>
    <w:rsid w:val="391D0E1C"/>
    <w:rsid w:val="39B20D32"/>
    <w:rsid w:val="3A872F58"/>
    <w:rsid w:val="3AE01ADD"/>
    <w:rsid w:val="3AE36557"/>
    <w:rsid w:val="3B057795"/>
    <w:rsid w:val="3BE857CC"/>
    <w:rsid w:val="3C0555B2"/>
    <w:rsid w:val="3C08753D"/>
    <w:rsid w:val="3C5067EE"/>
    <w:rsid w:val="3CC135BB"/>
    <w:rsid w:val="3D3A1978"/>
    <w:rsid w:val="3DFD6E67"/>
    <w:rsid w:val="3E3618FD"/>
    <w:rsid w:val="3F6A01CE"/>
    <w:rsid w:val="3FEC4A80"/>
    <w:rsid w:val="40C8320E"/>
    <w:rsid w:val="40CC7D40"/>
    <w:rsid w:val="416C5E78"/>
    <w:rsid w:val="41790595"/>
    <w:rsid w:val="43A37AE8"/>
    <w:rsid w:val="4427285B"/>
    <w:rsid w:val="44662F39"/>
    <w:rsid w:val="448735CC"/>
    <w:rsid w:val="44BD4C3D"/>
    <w:rsid w:val="44D35D7A"/>
    <w:rsid w:val="4541586E"/>
    <w:rsid w:val="45FB73D1"/>
    <w:rsid w:val="46137514"/>
    <w:rsid w:val="469D24D8"/>
    <w:rsid w:val="46D02A05"/>
    <w:rsid w:val="47A03C5C"/>
    <w:rsid w:val="47CC4E46"/>
    <w:rsid w:val="482A22CE"/>
    <w:rsid w:val="48763A80"/>
    <w:rsid w:val="48A10AB6"/>
    <w:rsid w:val="49AF37E6"/>
    <w:rsid w:val="4A0965AB"/>
    <w:rsid w:val="4A445356"/>
    <w:rsid w:val="4A83494B"/>
    <w:rsid w:val="4CC936C0"/>
    <w:rsid w:val="4E0F6509"/>
    <w:rsid w:val="4F8D1DDB"/>
    <w:rsid w:val="5205214A"/>
    <w:rsid w:val="525E7C7D"/>
    <w:rsid w:val="526D06D4"/>
    <w:rsid w:val="52C233B4"/>
    <w:rsid w:val="52D45DE7"/>
    <w:rsid w:val="532641C1"/>
    <w:rsid w:val="53C70732"/>
    <w:rsid w:val="542E3BC1"/>
    <w:rsid w:val="54A34A39"/>
    <w:rsid w:val="54C96FEB"/>
    <w:rsid w:val="5601221F"/>
    <w:rsid w:val="567E08C7"/>
    <w:rsid w:val="56DA167E"/>
    <w:rsid w:val="578154FB"/>
    <w:rsid w:val="58022C3B"/>
    <w:rsid w:val="589A43E8"/>
    <w:rsid w:val="59E9604F"/>
    <w:rsid w:val="5B590076"/>
    <w:rsid w:val="5B9205A6"/>
    <w:rsid w:val="5B9718EC"/>
    <w:rsid w:val="5C961BA3"/>
    <w:rsid w:val="5D480125"/>
    <w:rsid w:val="5F6D12E1"/>
    <w:rsid w:val="61B26364"/>
    <w:rsid w:val="62035F2D"/>
    <w:rsid w:val="62202D67"/>
    <w:rsid w:val="62DA7FF6"/>
    <w:rsid w:val="62FB7672"/>
    <w:rsid w:val="64E657CB"/>
    <w:rsid w:val="656247EA"/>
    <w:rsid w:val="65781572"/>
    <w:rsid w:val="661D4273"/>
    <w:rsid w:val="664D59C9"/>
    <w:rsid w:val="665678E4"/>
    <w:rsid w:val="66A568DD"/>
    <w:rsid w:val="6722430F"/>
    <w:rsid w:val="672E75A8"/>
    <w:rsid w:val="67542DA3"/>
    <w:rsid w:val="681744E0"/>
    <w:rsid w:val="68E02B24"/>
    <w:rsid w:val="690A7375"/>
    <w:rsid w:val="69577F3C"/>
    <w:rsid w:val="6999168A"/>
    <w:rsid w:val="6A6A3884"/>
    <w:rsid w:val="6B313FC9"/>
    <w:rsid w:val="6DCB2635"/>
    <w:rsid w:val="6E290536"/>
    <w:rsid w:val="70B14DA6"/>
    <w:rsid w:val="720F7F81"/>
    <w:rsid w:val="724A54B2"/>
    <w:rsid w:val="72562F3F"/>
    <w:rsid w:val="72D96772"/>
    <w:rsid w:val="72F813C2"/>
    <w:rsid w:val="73817134"/>
    <w:rsid w:val="73A3506C"/>
    <w:rsid w:val="740B4217"/>
    <w:rsid w:val="746556C1"/>
    <w:rsid w:val="748C3B60"/>
    <w:rsid w:val="760022F0"/>
    <w:rsid w:val="767D5E56"/>
    <w:rsid w:val="76FB2842"/>
    <w:rsid w:val="77383E58"/>
    <w:rsid w:val="77413963"/>
    <w:rsid w:val="788F2290"/>
    <w:rsid w:val="78B91F59"/>
    <w:rsid w:val="78D571F1"/>
    <w:rsid w:val="798A4DC2"/>
    <w:rsid w:val="79A90E1C"/>
    <w:rsid w:val="7CA00156"/>
    <w:rsid w:val="7CD2057E"/>
    <w:rsid w:val="7D503F01"/>
    <w:rsid w:val="7D537BE3"/>
    <w:rsid w:val="7D8D518A"/>
    <w:rsid w:val="7DA91E54"/>
    <w:rsid w:val="7EDB7D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iPriority="99"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9"/>
    <w:qFormat/>
    <w:uiPriority w:val="0"/>
    <w:pPr>
      <w:keepNext/>
      <w:overflowPunct w:val="0"/>
      <w:snapToGrid w:val="0"/>
      <w:spacing w:before="120" w:after="160" w:line="259" w:lineRule="auto"/>
      <w:ind w:left="432" w:hanging="432"/>
      <w:outlineLvl w:val="0"/>
    </w:pPr>
    <w:rPr>
      <w:rFonts w:eastAsia="黑体"/>
      <w:bCs/>
      <w:color w:val="000000"/>
      <w:kern w:val="44"/>
      <w:sz w:val="30"/>
      <w:szCs w:val="30"/>
    </w:rPr>
  </w:style>
  <w:style w:type="paragraph" w:styleId="4">
    <w:name w:val="heading 2"/>
    <w:basedOn w:val="1"/>
    <w:next w:val="1"/>
    <w:unhideWhenUsed/>
    <w:qFormat/>
    <w:uiPriority w:val="9"/>
    <w:pPr>
      <w:keepNext/>
      <w:keepLines/>
      <w:ind w:firstLine="643"/>
      <w:outlineLvl w:val="1"/>
    </w:pPr>
    <w:rPr>
      <w:rFonts w:eastAsia="楷体" w:cs="Times New Roman"/>
      <w:b/>
      <w:bCs/>
      <w:szCs w:val="32"/>
    </w:rPr>
  </w:style>
  <w:style w:type="paragraph" w:styleId="5">
    <w:name w:val="heading 4"/>
    <w:basedOn w:val="1"/>
    <w:next w:val="1"/>
    <w:link w:val="60"/>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qFormat/>
    <w:uiPriority w:val="0"/>
    <w:pPr>
      <w:jc w:val="center"/>
      <w:outlineLvl w:val="0"/>
    </w:pPr>
    <w:rPr>
      <w:rFonts w:ascii="Arial" w:hAnsi="Arial"/>
      <w:b/>
      <w:sz w:val="32"/>
    </w:rPr>
  </w:style>
  <w:style w:type="paragraph" w:styleId="6">
    <w:name w:val="E-mail Signature"/>
    <w:basedOn w:val="1"/>
    <w:next w:val="7"/>
    <w:unhideWhenUsed/>
    <w:qFormat/>
    <w:uiPriority w:val="99"/>
    <w:pPr>
      <w:widowControl w:val="0"/>
      <w:autoSpaceDE/>
      <w:autoSpaceDN/>
      <w:spacing w:before="0" w:after="0" w:line="460" w:lineRule="exact"/>
      <w:ind w:left="0" w:firstLine="200"/>
      <w:jc w:val="both"/>
    </w:pPr>
    <w:rPr>
      <w:rFonts w:ascii="Times New Roman" w:eastAsia="宋体"/>
      <w:sz w:val="24"/>
    </w:rPr>
  </w:style>
  <w:style w:type="paragraph" w:customStyle="1" w:styleId="7">
    <w:name w:val="文章"/>
    <w:basedOn w:val="1"/>
    <w:next w:val="8"/>
    <w:qFormat/>
    <w:uiPriority w:val="0"/>
    <w:pPr>
      <w:widowControl/>
      <w:autoSpaceDE/>
      <w:autoSpaceDN/>
      <w:spacing w:before="0" w:after="0" w:line="240" w:lineRule="auto"/>
      <w:ind w:left="0" w:firstLine="480"/>
      <w:jc w:val="center"/>
    </w:pPr>
    <w:rPr>
      <w:rFonts w:ascii="Times New Roman" w:eastAsia="宋体"/>
      <w:sz w:val="26"/>
    </w:rPr>
  </w:style>
  <w:style w:type="paragraph" w:styleId="8">
    <w:name w:val="List"/>
    <w:basedOn w:val="1"/>
    <w:qFormat/>
    <w:uiPriority w:val="0"/>
    <w:pPr>
      <w:spacing w:line="360" w:lineRule="auto"/>
      <w:ind w:left="200" w:hanging="200"/>
    </w:pPr>
    <w:rPr>
      <w:color w:val="000000"/>
      <w:kern w:val="0"/>
    </w:rPr>
  </w:style>
  <w:style w:type="paragraph" w:styleId="9">
    <w:name w:val="Normal Indent"/>
    <w:basedOn w:val="10"/>
    <w:next w:val="11"/>
    <w:qFormat/>
    <w:uiPriority w:val="0"/>
    <w:pPr>
      <w:ind w:firstLine="420" w:firstLineChars="200"/>
    </w:pPr>
  </w:style>
  <w:style w:type="paragraph" w:customStyle="1" w:styleId="10">
    <w:name w:val="文本"/>
    <w:basedOn w:val="1"/>
    <w:next w:val="1"/>
    <w:qFormat/>
    <w:uiPriority w:val="99"/>
    <w:pPr>
      <w:widowControl/>
      <w:spacing w:line="440" w:lineRule="exact"/>
      <w:jc w:val="left"/>
    </w:pPr>
  </w:style>
  <w:style w:type="paragraph" w:styleId="11">
    <w:name w:val="Body Text First Indent 2"/>
    <w:basedOn w:val="12"/>
    <w:next w:val="14"/>
    <w:qFormat/>
    <w:uiPriority w:val="0"/>
    <w:pPr>
      <w:tabs>
        <w:tab w:val="left" w:pos="-213"/>
      </w:tabs>
      <w:ind w:firstLine="420" w:firstLineChars="200"/>
    </w:pPr>
  </w:style>
  <w:style w:type="paragraph" w:styleId="12">
    <w:name w:val="Body Text Indent"/>
    <w:basedOn w:val="1"/>
    <w:next w:val="13"/>
    <w:link w:val="44"/>
    <w:qFormat/>
    <w:uiPriority w:val="0"/>
    <w:pPr>
      <w:spacing w:line="480" w:lineRule="exact"/>
      <w:ind w:firstLine="560"/>
    </w:pPr>
    <w:rPr>
      <w:rFonts w:ascii="宋体" w:hAnsi="宋体"/>
      <w:sz w:val="28"/>
    </w:rPr>
  </w:style>
  <w:style w:type="paragraph" w:styleId="13">
    <w:name w:val="envelope return"/>
    <w:basedOn w:val="1"/>
    <w:unhideWhenUsed/>
    <w:qFormat/>
    <w:uiPriority w:val="99"/>
    <w:pPr>
      <w:snapToGrid w:val="0"/>
      <w:ind w:firstLine="723"/>
      <w:jc w:val="left"/>
    </w:pPr>
    <w:rPr>
      <w:rFonts w:ascii="Arial" w:hAnsi="Arial" w:cs="宋体"/>
    </w:rPr>
  </w:style>
  <w:style w:type="paragraph" w:styleId="14">
    <w:name w:val="Body Text First Indent"/>
    <w:basedOn w:val="15"/>
    <w:link w:val="42"/>
    <w:qFormat/>
    <w:uiPriority w:val="0"/>
    <w:pPr>
      <w:spacing w:after="120"/>
      <w:ind w:firstLine="420" w:firstLineChars="100"/>
    </w:pPr>
  </w:style>
  <w:style w:type="paragraph" w:styleId="15">
    <w:name w:val="Body Text"/>
    <w:basedOn w:val="1"/>
    <w:link w:val="41"/>
    <w:qFormat/>
    <w:uiPriority w:val="0"/>
    <w:rPr>
      <w:b/>
      <w:sz w:val="32"/>
    </w:rPr>
  </w:style>
  <w:style w:type="paragraph" w:styleId="16">
    <w:name w:val="annotation text"/>
    <w:basedOn w:val="1"/>
    <w:link w:val="57"/>
    <w:qFormat/>
    <w:uiPriority w:val="0"/>
    <w:pPr>
      <w:jc w:val="left"/>
    </w:pPr>
    <w:rPr>
      <w:kern w:val="0"/>
      <w:sz w:val="24"/>
      <w:szCs w:val="20"/>
    </w:rPr>
  </w:style>
  <w:style w:type="paragraph" w:styleId="17">
    <w:name w:val="List Bullet 2"/>
    <w:basedOn w:val="1"/>
    <w:next w:val="18"/>
    <w:qFormat/>
    <w:uiPriority w:val="0"/>
    <w:pPr>
      <w:numPr>
        <w:ilvl w:val="0"/>
        <w:numId w:val="1"/>
      </w:numPr>
    </w:pPr>
  </w:style>
  <w:style w:type="paragraph" w:customStyle="1" w:styleId="18">
    <w:name w:val="xl70"/>
    <w:basedOn w:val="1"/>
    <w:next w:val="19"/>
    <w:qFormat/>
    <w:uiPriority w:val="0"/>
    <w:pPr>
      <w:widowControl/>
      <w:autoSpaceDE/>
      <w:autoSpaceDN/>
      <w:spacing w:before="280" w:after="280" w:line="240" w:lineRule="auto"/>
      <w:ind w:left="0" w:firstLine="0"/>
    </w:pPr>
    <w:rPr>
      <w:rFonts w:ascii="宋体" w:eastAsia="宋体"/>
      <w:sz w:val="24"/>
    </w:rPr>
  </w:style>
  <w:style w:type="paragraph" w:customStyle="1" w:styleId="19">
    <w:name w:val="正文缩进1"/>
    <w:basedOn w:val="1"/>
    <w:next w:val="20"/>
    <w:qFormat/>
    <w:uiPriority w:val="0"/>
    <w:pPr>
      <w:widowControl w:val="0"/>
      <w:autoSpaceDE/>
      <w:autoSpaceDN/>
      <w:spacing w:before="0" w:after="0" w:line="360" w:lineRule="auto"/>
      <w:ind w:left="0" w:firstLine="420"/>
      <w:jc w:val="both"/>
    </w:pPr>
    <w:rPr>
      <w:rFonts w:ascii="宋体" w:eastAsia="宋体"/>
      <w:sz w:val="28"/>
    </w:rPr>
  </w:style>
  <w:style w:type="paragraph" w:customStyle="1" w:styleId="20">
    <w:name w:val="td1"/>
    <w:basedOn w:val="1"/>
    <w:next w:val="1"/>
    <w:qFormat/>
    <w:uiPriority w:val="0"/>
    <w:pPr>
      <w:widowControl/>
      <w:autoSpaceDE/>
      <w:autoSpaceDN/>
      <w:spacing w:before="280" w:after="280" w:line="300" w:lineRule="atLeast"/>
      <w:ind w:left="0" w:firstLine="200"/>
    </w:pPr>
    <w:rPr>
      <w:rFonts w:ascii="Times New Roman" w:eastAsia="宋体"/>
      <w:color w:val="000000"/>
      <w:sz w:val="18"/>
    </w:rPr>
  </w:style>
  <w:style w:type="paragraph" w:styleId="21">
    <w:name w:val="Body Text Indent 2"/>
    <w:basedOn w:val="1"/>
    <w:next w:val="1"/>
    <w:qFormat/>
    <w:uiPriority w:val="0"/>
    <w:pPr>
      <w:spacing w:line="460" w:lineRule="exact"/>
      <w:ind w:firstLine="480" w:firstLineChars="200"/>
    </w:pPr>
    <w:rPr>
      <w:color w:val="FF0000"/>
      <w:sz w:val="24"/>
    </w:rPr>
  </w:style>
  <w:style w:type="paragraph" w:styleId="22">
    <w:name w:val="footer"/>
    <w:basedOn w:val="1"/>
    <w:link w:val="40"/>
    <w:qFormat/>
    <w:uiPriority w:val="0"/>
    <w:pPr>
      <w:tabs>
        <w:tab w:val="center" w:pos="4153"/>
        <w:tab w:val="right" w:pos="8306"/>
      </w:tabs>
      <w:snapToGrid w:val="0"/>
      <w:jc w:val="left"/>
    </w:pPr>
    <w:rPr>
      <w:sz w:val="18"/>
      <w:szCs w:val="18"/>
    </w:rPr>
  </w:style>
  <w:style w:type="paragraph" w:styleId="23">
    <w:name w:val="header"/>
    <w:basedOn w:val="1"/>
    <w:next w:val="24"/>
    <w:link w:val="39"/>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样式 Z正文 + 首行缩进:  2 字符1"/>
    <w:basedOn w:val="25"/>
    <w:qFormat/>
    <w:uiPriority w:val="0"/>
    <w:pPr>
      <w:ind w:firstLine="480"/>
    </w:pPr>
    <w:rPr>
      <w:rFonts w:cs="宋体"/>
    </w:rPr>
  </w:style>
  <w:style w:type="paragraph" w:customStyle="1" w:styleId="25">
    <w:name w:val="Z正文"/>
    <w:basedOn w:val="26"/>
    <w:qFormat/>
    <w:uiPriority w:val="0"/>
    <w:pPr>
      <w:ind w:firstLine="200" w:firstLineChars="200"/>
      <w:outlineLvl w:val="9"/>
    </w:pPr>
    <w:rPr>
      <w:rFonts w:ascii="Times New Roman"/>
      <w:sz w:val="24"/>
      <w:szCs w:val="24"/>
    </w:rPr>
  </w:style>
  <w:style w:type="paragraph" w:customStyle="1" w:styleId="26">
    <w:name w:val="样式 标题 1标题 11Head 1wsah1一、标题2Part'Document章Ch + 加粗"/>
    <w:basedOn w:val="2"/>
    <w:qFormat/>
    <w:uiPriority w:val="0"/>
    <w:rPr>
      <w:rFonts w:ascii="黑体"/>
      <w:sz w:val="32"/>
    </w:rPr>
  </w:style>
  <w:style w:type="paragraph" w:styleId="27">
    <w:name w:val="toc 2"/>
    <w:basedOn w:val="1"/>
    <w:next w:val="6"/>
    <w:qFormat/>
    <w:uiPriority w:val="39"/>
    <w:pPr>
      <w:ind w:left="210"/>
      <w:jc w:val="left"/>
    </w:pPr>
    <w:rPr>
      <w:rFonts w:ascii="Calibri" w:hAnsi="Calibri"/>
      <w:smallCaps/>
      <w:sz w:val="20"/>
      <w:szCs w:val="20"/>
    </w:rPr>
  </w:style>
  <w:style w:type="paragraph" w:styleId="28">
    <w:name w:val="Body Text 2"/>
    <w:basedOn w:val="1"/>
    <w:qFormat/>
    <w:uiPriority w:val="0"/>
    <w:pPr>
      <w:widowControl w:val="0"/>
      <w:spacing w:line="600" w:lineRule="exact"/>
      <w:jc w:val="center"/>
    </w:pPr>
    <w:rPr>
      <w:rFonts w:ascii="方正小标宋简体" w:hAnsi="Times New Roman" w:eastAsia="方正小标宋简体" w:cs="Times New Roman"/>
      <w:bCs/>
      <w:kern w:val="2"/>
      <w:sz w:val="44"/>
      <w:szCs w:val="44"/>
      <w:lang w:val="en-US" w:eastAsia="zh-CN" w:bidi="ar-SA"/>
    </w:rPr>
  </w:style>
  <w:style w:type="paragraph" w:styleId="29">
    <w:name w:val="Normal (Web)"/>
    <w:basedOn w:val="1"/>
    <w:link w:val="58"/>
    <w:qFormat/>
    <w:uiPriority w:val="99"/>
    <w:pPr>
      <w:widowControl/>
      <w:spacing w:before="100" w:beforeAutospacing="1" w:after="100" w:afterAutospacing="1"/>
      <w:jc w:val="left"/>
    </w:pPr>
    <w:rPr>
      <w:rFonts w:ascii="宋体" w:hAnsi="宋体"/>
      <w:kern w:val="0"/>
      <w:sz w:val="24"/>
      <w:szCs w:val="20"/>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annotation reference"/>
    <w:semiHidden/>
    <w:qFormat/>
    <w:uiPriority w:val="0"/>
    <w:rPr>
      <w:sz w:val="21"/>
      <w:szCs w:val="21"/>
    </w:rPr>
  </w:style>
  <w:style w:type="paragraph" w:customStyle="1" w:styleId="34">
    <w:name w:val="报告正文"/>
    <w:basedOn w:val="1"/>
    <w:qFormat/>
    <w:uiPriority w:val="0"/>
    <w:pPr>
      <w:spacing w:line="360" w:lineRule="auto"/>
      <w:ind w:firstLine="200" w:firstLineChars="200"/>
    </w:pPr>
    <w:rPr>
      <w:rFonts w:cs="宋体"/>
      <w:color w:val="000000"/>
    </w:rPr>
  </w:style>
  <w:style w:type="paragraph" w:customStyle="1" w:styleId="35">
    <w:name w:val="样式5"/>
    <w:qFormat/>
    <w:uiPriority w:val="0"/>
    <w:pPr>
      <w:snapToGrid w:val="0"/>
      <w:spacing w:line="360" w:lineRule="auto"/>
      <w:ind w:firstLine="510"/>
    </w:pPr>
    <w:rPr>
      <w:rFonts w:ascii="Calibri" w:hAnsi="Calibri" w:eastAsia="宋体" w:cs="Times New Roman"/>
      <w:sz w:val="24"/>
      <w:szCs w:val="24"/>
      <w:lang w:val="en-US" w:eastAsia="zh-CN" w:bidi="ar-SA"/>
    </w:rPr>
  </w:style>
  <w:style w:type="paragraph" w:customStyle="1" w:styleId="36">
    <w:name w:val="Default"/>
    <w:next w:val="37"/>
    <w:qFormat/>
    <w:uiPriority w:val="0"/>
    <w:pPr>
      <w:widowControl w:val="0"/>
      <w:autoSpaceDE w:val="0"/>
      <w:autoSpaceDN w:val="0"/>
      <w:adjustRightInd w:val="0"/>
    </w:pPr>
    <w:rPr>
      <w:rFonts w:ascii="宋体" w:hAnsi="等线" w:eastAsia="等线" w:cs="宋体"/>
      <w:color w:val="000000"/>
      <w:sz w:val="24"/>
      <w:szCs w:val="24"/>
      <w:lang w:val="en-US" w:eastAsia="zh-CN" w:bidi="ar-SA"/>
    </w:rPr>
  </w:style>
  <w:style w:type="paragraph" w:customStyle="1" w:styleId="37">
    <w:name w:val="样式35"/>
    <w:basedOn w:val="1"/>
    <w:next w:val="38"/>
    <w:qFormat/>
    <w:uiPriority w:val="0"/>
    <w:pPr>
      <w:widowControl w:val="0"/>
      <w:autoSpaceDE/>
      <w:autoSpaceDN/>
      <w:spacing w:before="0" w:after="0" w:line="312" w:lineRule="auto"/>
      <w:ind w:left="0" w:firstLine="567"/>
      <w:jc w:val="both"/>
    </w:pPr>
    <w:rPr>
      <w:rFonts w:ascii="宋体" w:eastAsia="宋体"/>
      <w:sz w:val="28"/>
    </w:rPr>
  </w:style>
  <w:style w:type="paragraph" w:customStyle="1" w:styleId="38">
    <w:name w:val="font6"/>
    <w:basedOn w:val="1"/>
    <w:next w:val="27"/>
    <w:qFormat/>
    <w:uiPriority w:val="0"/>
    <w:pPr>
      <w:widowControl/>
      <w:autoSpaceDE/>
      <w:autoSpaceDN/>
      <w:spacing w:before="280" w:after="280" w:line="240" w:lineRule="auto"/>
      <w:ind w:left="0" w:firstLine="0"/>
    </w:pPr>
    <w:rPr>
      <w:rFonts w:ascii="Times New Roman" w:eastAsia="宋体"/>
      <w:sz w:val="21"/>
    </w:rPr>
  </w:style>
  <w:style w:type="character" w:customStyle="1" w:styleId="39">
    <w:name w:val="页眉 Char"/>
    <w:basedOn w:val="32"/>
    <w:link w:val="23"/>
    <w:qFormat/>
    <w:uiPriority w:val="0"/>
    <w:rPr>
      <w:kern w:val="2"/>
      <w:sz w:val="18"/>
      <w:szCs w:val="18"/>
    </w:rPr>
  </w:style>
  <w:style w:type="character" w:customStyle="1" w:styleId="40">
    <w:name w:val="页脚 Char"/>
    <w:basedOn w:val="32"/>
    <w:link w:val="22"/>
    <w:qFormat/>
    <w:uiPriority w:val="0"/>
    <w:rPr>
      <w:kern w:val="2"/>
      <w:sz w:val="18"/>
      <w:szCs w:val="18"/>
    </w:rPr>
  </w:style>
  <w:style w:type="character" w:customStyle="1" w:styleId="41">
    <w:name w:val="正文文本 Char"/>
    <w:basedOn w:val="32"/>
    <w:link w:val="15"/>
    <w:qFormat/>
    <w:uiPriority w:val="0"/>
    <w:rPr>
      <w:b/>
      <w:kern w:val="2"/>
      <w:sz w:val="32"/>
    </w:rPr>
  </w:style>
  <w:style w:type="character" w:customStyle="1" w:styleId="42">
    <w:name w:val="正文首行缩进 Char"/>
    <w:basedOn w:val="41"/>
    <w:link w:val="14"/>
    <w:qFormat/>
    <w:uiPriority w:val="0"/>
  </w:style>
  <w:style w:type="paragraph" w:customStyle="1" w:styleId="43">
    <w:name w:val="Char Char3"/>
    <w:basedOn w:val="1"/>
    <w:qFormat/>
    <w:uiPriority w:val="0"/>
    <w:rPr>
      <w:szCs w:val="20"/>
    </w:rPr>
  </w:style>
  <w:style w:type="character" w:customStyle="1" w:styleId="44">
    <w:name w:val="正文文本缩进 Char"/>
    <w:link w:val="12"/>
    <w:qFormat/>
    <w:locked/>
    <w:uiPriority w:val="0"/>
    <w:rPr>
      <w:rFonts w:ascii="宋体" w:hAnsi="宋体"/>
      <w:kern w:val="2"/>
      <w:sz w:val="28"/>
      <w:szCs w:val="24"/>
    </w:rPr>
  </w:style>
  <w:style w:type="paragraph" w:customStyle="1" w:styleId="45">
    <w:name w:val="+正文"/>
    <w:basedOn w:val="1"/>
    <w:qFormat/>
    <w:uiPriority w:val="0"/>
    <w:pPr>
      <w:widowControl/>
      <w:spacing w:line="360" w:lineRule="auto"/>
      <w:ind w:firstLine="200" w:firstLineChars="200"/>
      <w:jc w:val="left"/>
    </w:pPr>
    <w:rPr>
      <w:kern w:val="0"/>
      <w:sz w:val="24"/>
      <w:szCs w:val="28"/>
    </w:rPr>
  </w:style>
  <w:style w:type="paragraph" w:customStyle="1" w:styleId="46">
    <w:name w:val="123456"/>
    <w:basedOn w:val="1"/>
    <w:qFormat/>
    <w:uiPriority w:val="0"/>
    <w:pPr>
      <w:spacing w:before="120" w:after="120" w:line="360" w:lineRule="auto"/>
      <w:ind w:firstLine="200" w:firstLineChars="200"/>
    </w:pPr>
    <w:rPr>
      <w:sz w:val="24"/>
    </w:rPr>
  </w:style>
  <w:style w:type="paragraph" w:customStyle="1" w:styleId="47">
    <w:name w:val="正文标准样式"/>
    <w:basedOn w:val="1"/>
    <w:qFormat/>
    <w:uiPriority w:val="0"/>
    <w:pPr>
      <w:adjustRightInd w:val="0"/>
      <w:spacing w:line="300" w:lineRule="auto"/>
      <w:ind w:firstLine="482"/>
    </w:pPr>
    <w:rPr>
      <w:kern w:val="0"/>
      <w:sz w:val="24"/>
      <w:szCs w:val="20"/>
    </w:rPr>
  </w:style>
  <w:style w:type="character" w:customStyle="1" w:styleId="48">
    <w:name w:val="页眉 Char1"/>
    <w:basedOn w:val="32"/>
    <w:qFormat/>
    <w:uiPriority w:val="0"/>
  </w:style>
  <w:style w:type="paragraph" w:customStyle="1" w:styleId="49">
    <w:name w:val="正文(首行缩进)"/>
    <w:basedOn w:val="1"/>
    <w:qFormat/>
    <w:uiPriority w:val="0"/>
    <w:pPr>
      <w:adjustRightInd w:val="0"/>
      <w:snapToGrid w:val="0"/>
      <w:spacing w:line="360" w:lineRule="auto"/>
      <w:ind w:firstLine="200" w:firstLineChars="200"/>
      <w:jc w:val="left"/>
    </w:pPr>
    <w:rPr>
      <w:rFonts w:ascii="宋体" w:hAnsi="宋体" w:cs="宋体"/>
      <w:snapToGrid w:val="0"/>
      <w:kern w:val="0"/>
      <w:sz w:val="24"/>
    </w:rPr>
  </w:style>
  <w:style w:type="paragraph" w:customStyle="1" w:styleId="50">
    <w:name w:val="Normal Indent1"/>
    <w:basedOn w:val="1"/>
    <w:qFormat/>
    <w:uiPriority w:val="0"/>
    <w:pPr>
      <w:ind w:firstLine="420"/>
    </w:pPr>
  </w:style>
  <w:style w:type="character" w:customStyle="1" w:styleId="51">
    <w:name w:val="正文缩进2字符 Char"/>
    <w:link w:val="52"/>
    <w:qFormat/>
    <w:uiPriority w:val="0"/>
    <w:rPr>
      <w:sz w:val="24"/>
    </w:rPr>
  </w:style>
  <w:style w:type="paragraph" w:customStyle="1" w:styleId="52">
    <w:name w:val="正文缩进2字符"/>
    <w:basedOn w:val="1"/>
    <w:link w:val="51"/>
    <w:qFormat/>
    <w:uiPriority w:val="0"/>
    <w:pPr>
      <w:spacing w:line="360" w:lineRule="auto"/>
      <w:ind w:firstLine="720" w:firstLineChars="200"/>
    </w:pPr>
    <w:rPr>
      <w:kern w:val="0"/>
      <w:sz w:val="24"/>
      <w:szCs w:val="20"/>
    </w:rPr>
  </w:style>
  <w:style w:type="character" w:customStyle="1" w:styleId="53">
    <w:name w:val="第一章表格 Char"/>
    <w:link w:val="54"/>
    <w:qFormat/>
    <w:uiPriority w:val="0"/>
    <w:rPr>
      <w:sz w:val="24"/>
    </w:rPr>
  </w:style>
  <w:style w:type="paragraph" w:customStyle="1" w:styleId="54">
    <w:name w:val="表格"/>
    <w:basedOn w:val="8"/>
    <w:link w:val="53"/>
    <w:qFormat/>
    <w:uiPriority w:val="0"/>
    <w:pPr>
      <w:jc w:val="center"/>
    </w:pPr>
    <w:rPr>
      <w:kern w:val="0"/>
      <w:sz w:val="24"/>
      <w:szCs w:val="20"/>
    </w:rPr>
  </w:style>
  <w:style w:type="character" w:customStyle="1" w:styleId="55">
    <w:name w:val="fontstyle01"/>
    <w:basedOn w:val="32"/>
    <w:qFormat/>
    <w:uiPriority w:val="0"/>
    <w:rPr>
      <w:rFonts w:ascii="宋体" w:hAnsi="宋体" w:eastAsia="宋体" w:cs="宋体"/>
      <w:color w:val="000000"/>
      <w:sz w:val="24"/>
      <w:szCs w:val="24"/>
    </w:rPr>
  </w:style>
  <w:style w:type="character" w:customStyle="1" w:styleId="56">
    <w:name w:val="fontstyle31"/>
    <w:basedOn w:val="32"/>
    <w:qFormat/>
    <w:uiPriority w:val="0"/>
    <w:rPr>
      <w:rFonts w:hint="default" w:ascii="TimesNewRoman" w:hAnsi="TimesNewRoman" w:eastAsia="TimesNewRoman" w:cs="TimesNewRoman"/>
      <w:color w:val="000000"/>
      <w:sz w:val="24"/>
      <w:szCs w:val="24"/>
    </w:rPr>
  </w:style>
  <w:style w:type="character" w:customStyle="1" w:styleId="57">
    <w:name w:val="批注文字 Char"/>
    <w:basedOn w:val="32"/>
    <w:link w:val="16"/>
    <w:qFormat/>
    <w:uiPriority w:val="0"/>
    <w:rPr>
      <w:sz w:val="24"/>
    </w:rPr>
  </w:style>
  <w:style w:type="character" w:customStyle="1" w:styleId="58">
    <w:name w:val="普通(网站) Char"/>
    <w:link w:val="29"/>
    <w:qFormat/>
    <w:locked/>
    <w:uiPriority w:val="0"/>
    <w:rPr>
      <w:rFonts w:ascii="宋体" w:hAnsi="宋体"/>
      <w:sz w:val="24"/>
    </w:rPr>
  </w:style>
  <w:style w:type="character" w:customStyle="1" w:styleId="59">
    <w:name w:val="标题 1 Char"/>
    <w:basedOn w:val="32"/>
    <w:link w:val="2"/>
    <w:qFormat/>
    <w:uiPriority w:val="0"/>
    <w:rPr>
      <w:rFonts w:eastAsia="黑体"/>
      <w:b/>
      <w:bCs/>
      <w:color w:val="000000"/>
      <w:kern w:val="44"/>
      <w:sz w:val="30"/>
      <w:szCs w:val="30"/>
    </w:rPr>
  </w:style>
  <w:style w:type="character" w:customStyle="1" w:styleId="60">
    <w:name w:val="标题 4 Char"/>
    <w:basedOn w:val="32"/>
    <w:link w:val="5"/>
    <w:semiHidden/>
    <w:qFormat/>
    <w:uiPriority w:val="0"/>
    <w:rPr>
      <w:rFonts w:asciiTheme="majorHAnsi" w:hAnsiTheme="majorHAnsi" w:eastAsiaTheme="majorEastAsia" w:cstheme="majorBidi"/>
      <w:b/>
      <w:bCs/>
      <w:kern w:val="2"/>
      <w:sz w:val="28"/>
      <w:szCs w:val="28"/>
    </w:rPr>
  </w:style>
  <w:style w:type="paragraph" w:customStyle="1" w:styleId="61">
    <w:name w:val="A表内"/>
    <w:basedOn w:val="62"/>
    <w:next w:val="1"/>
    <w:qFormat/>
    <w:uiPriority w:val="0"/>
    <w:pPr>
      <w:spacing w:line="240" w:lineRule="auto"/>
      <w:jc w:val="center"/>
    </w:pPr>
    <w:rPr>
      <w:sz w:val="21"/>
    </w:rPr>
  </w:style>
  <w:style w:type="paragraph" w:customStyle="1" w:styleId="62">
    <w:name w:val="A表头"/>
    <w:basedOn w:val="1"/>
    <w:next w:val="1"/>
    <w:qFormat/>
    <w:uiPriority w:val="0"/>
    <w:pPr>
      <w:spacing w:beforeLines="50" w:line="240" w:lineRule="atLeast"/>
      <w:jc w:val="left"/>
    </w:pPr>
    <w:rPr>
      <w:rFonts w:eastAsia="黑体" w:cs="宋体"/>
      <w:sz w:val="22"/>
      <w:szCs w:val="20"/>
    </w:rPr>
  </w:style>
  <w:style w:type="paragraph" w:customStyle="1" w:styleId="63">
    <w:name w:val="表中表"/>
    <w:basedOn w:val="1"/>
    <w:qFormat/>
    <w:uiPriority w:val="0"/>
    <w:pPr>
      <w:jc w:val="center"/>
    </w:pPr>
    <w:rPr>
      <w:rFonts w:ascii="Times New Roman" w:hAnsi="Times New Roman" w:eastAsia="宋体"/>
      <w:szCs w:val="21"/>
    </w:rPr>
  </w:style>
  <w:style w:type="paragraph" w:customStyle="1" w:styleId="64">
    <w:name w:val="文中表格"/>
    <w:basedOn w:val="1"/>
    <w:next w:val="1"/>
    <w:qFormat/>
    <w:uiPriority w:val="0"/>
    <w:pPr>
      <w:spacing w:line="240" w:lineRule="auto"/>
      <w:ind w:firstLine="0" w:firstLineChars="0"/>
      <w:jc w:val="center"/>
    </w:pPr>
    <w:rPr>
      <w:kern w:val="0"/>
      <w:sz w:val="21"/>
      <w:szCs w:val="21"/>
      <w:lang w:eastAsia="en-US" w:bidi="en-US"/>
    </w:rPr>
  </w:style>
  <w:style w:type="paragraph" w:styleId="65">
    <w:name w:val="List Paragraph"/>
    <w:basedOn w:val="1"/>
    <w:qFormat/>
    <w:uiPriority w:val="34"/>
    <w:pPr>
      <w:ind w:firstLine="0" w:firstLineChars="0"/>
    </w:pPr>
  </w:style>
  <w:style w:type="paragraph" w:customStyle="1" w:styleId="66">
    <w:name w:val="正文01"/>
    <w:basedOn w:val="1"/>
    <w:qFormat/>
    <w:uiPriority w:val="0"/>
    <w:pPr>
      <w:spacing w:before="60" w:line="460" w:lineRule="exact"/>
      <w:ind w:firstLine="200" w:firstLineChars="200"/>
    </w:pPr>
    <w:rPr>
      <w:rFonts w:ascii="Arial" w:hAnsi="Arial"/>
      <w:color w:val="000000"/>
      <w:spacing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Company>
  <Pages>4</Pages>
  <Words>1999</Words>
  <Characters>2184</Characters>
  <Lines>13</Lines>
  <Paragraphs>3</Paragraphs>
  <TotalTime>7</TotalTime>
  <ScaleCrop>false</ScaleCrop>
  <LinksUpToDate>false</LinksUpToDate>
  <CharactersWithSpaces>2222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2022-12-02T09:32:00Z</dcterms:created>
  <dc:creator>Administrator</dc:creator>
  <cp:lastModifiedBy>Rancho</cp:lastModifiedBy>
  <cp:lastPrinted>2025-08-25T07:23:00Z</cp:lastPrinted>
  <dcterms:modified xsi:type="dcterms:W3CDTF">2026-03-02T02:12:40Z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697249B65A1141D7B00258FB18483F6C_13</vt:lpwstr>
  </property>
  <property fmtid="{D5CDD505-2E9C-101B-9397-08002B2CF9AE}" pid="4" name="KSOTemplateDocerSaveRecord">
    <vt:lpwstr>eyJoZGlkIjoiNGJjMTQ3MjlhOTIzYzA2NWY1OTQ3ODRjNDEzZWExZGMiLCJ1c2VySWQiOiI1NTk4NDAzOTcifQ==</vt:lpwstr>
  </property>
</Properties>
</file>