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8B64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8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eastAsia="方正小标宋简体" w:cs="Times New Roman"/>
          <w:b/>
          <w:bCs/>
          <w:sz w:val="44"/>
          <w:szCs w:val="44"/>
          <w:highlight w:val="none"/>
          <w:lang w:val="en-US" w:eastAsia="zh-CN"/>
        </w:rPr>
        <w:t xml:space="preserve"> </w:t>
      </w:r>
    </w:p>
    <w:p w14:paraId="0F1E2A4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80" w:lineRule="exact"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32"/>
          <w:highlight w:val="none"/>
          <w:u w:val="single"/>
        </w:rPr>
      </w:pPr>
    </w:p>
    <w:p w14:paraId="0601DE1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8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5FC9CED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80" w:lineRule="exact"/>
        <w:textAlignment w:val="auto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5303FEE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8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highlight w:val="none"/>
        </w:rPr>
        <w:t>柳南审环审字〔2026〕</w:t>
      </w:r>
      <w:r>
        <w:rPr>
          <w:rFonts w:hint="eastAsia" w:eastAsia="仿宋" w:cs="Times New Roman"/>
          <w:sz w:val="32"/>
          <w:highlight w:val="none"/>
          <w:lang w:val="en-US" w:eastAsia="zh-CN"/>
        </w:rPr>
        <w:t>19</w:t>
      </w:r>
      <w:r>
        <w:rPr>
          <w:rFonts w:hint="default" w:ascii="Times New Roman" w:hAnsi="Times New Roman" w:eastAsia="仿宋" w:cs="Times New Roman"/>
          <w:sz w:val="32"/>
          <w:highlight w:val="none"/>
        </w:rPr>
        <w:t>号</w:t>
      </w:r>
    </w:p>
    <w:p w14:paraId="2F6DD888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80" w:lineRule="exact"/>
        <w:textAlignment w:val="auto"/>
        <w:rPr>
          <w:rFonts w:hint="eastAsia" w:cs="Times New Roman"/>
          <w:sz w:val="2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8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-367030</wp:posOffset>
                </wp:positionH>
                <wp:positionV relativeFrom="paragraph">
                  <wp:posOffset>39370</wp:posOffset>
                </wp:positionV>
                <wp:extent cx="6369050" cy="0"/>
                <wp:effectExtent l="0" t="9525" r="12700" b="95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84910" y="2744470"/>
                          <a:ext cx="51339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8.9pt;margin-top:3.1pt;height:0pt;width:501.5pt;z-index:251659264;mso-width-relative:page;mso-height-relative:page;" filled="f" stroked="t" coordsize="21600,21600" o:gfxdata="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O/SlKdMAAAAHAQAADwAAAAAAAAABACAAAAAiAAAAZHJzL2Rvd25yZXYueG1sUEsB&#10;AhQAFAAAAAgAh07iQBI0mFj6AQAAzAMAAA4AAAAAAAAAAQAgAAAAIgEAAGRycy9lMm9Eb2MueG1s&#10;UEsFBgAAAAAGAAYAWQEAAI4FAAAAAA==&#10;">
                <v:fill on="f" focussize="0,0"/>
                <v:stroke weight="1.5pt" color="#FF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cs="Times New Roman"/>
          <w:sz w:val="28"/>
          <w:highlight w:val="none"/>
          <w:lang w:val="en-US" w:eastAsia="zh-CN"/>
        </w:rPr>
        <w:t xml:space="preserve"> </w:t>
      </w:r>
    </w:p>
    <w:p w14:paraId="0BA83C51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8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highlight w:val="none"/>
          <w:u w:val="none"/>
        </w:rPr>
      </w:pPr>
      <w:r>
        <w:rPr>
          <w:rFonts w:hint="eastAsia" w:eastAsia="方正小标宋简体" w:cs="Times New Roman"/>
          <w:b w:val="0"/>
          <w:bCs w:val="0"/>
          <w:sz w:val="36"/>
          <w:szCs w:val="36"/>
          <w:highlight w:val="none"/>
          <w:u w:val="none"/>
          <w:lang w:val="en-US" w:eastAsia="zh-CN"/>
        </w:rPr>
        <w:t>关于年产400万套高端精密电机智造项目环境影响报告表的批复</w:t>
      </w:r>
    </w:p>
    <w:p w14:paraId="4E8B337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highlight w:val="none"/>
          <w:u w:val="none"/>
        </w:rPr>
      </w:pPr>
    </w:p>
    <w:p w14:paraId="67E7C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</w:pPr>
      <w:r>
        <w:rPr>
          <w:rFonts w:hint="eastAsia" w:eastAsia="仿宋_GB2312" w:cs="Times New Roman"/>
          <w:sz w:val="32"/>
          <w:szCs w:val="32"/>
          <w:highlight w:val="none"/>
          <w:u w:val="none" w:color="auto"/>
          <w:lang w:val="en-US" w:eastAsia="zh-CN"/>
        </w:rPr>
        <w:t>柳州拓曼克智驱系统集成有限公司：</w:t>
      </w:r>
    </w:p>
    <w:p w14:paraId="32928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  <w:t>你单位报来《年产400万套高端精密电机智造项目环境影响报告表》（以下简称《报告表》）及相关材料收悉。经我局审核，现批复如下：</w:t>
      </w:r>
    </w:p>
    <w:p w14:paraId="61252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  <w:t>一、该环评报告表能按有关规范编制，项目环境影响分析客观全面，提出的环保措施有一定的针对性，可作为该项目环境管理的主要依据。</w:t>
      </w:r>
      <w:r>
        <w:rPr>
          <w:rFonts w:hint="eastAsia" w:eastAsia="仿宋_GB2312" w:cs="Times New Roman"/>
          <w:sz w:val="32"/>
          <w:szCs w:val="32"/>
          <w:highlight w:val="none"/>
          <w:u w:val="none" w:color="auto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D86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eastAsia="zh-CN"/>
        </w:rPr>
        <w:t>二、项目建设地点为柳州市柳南区磨太路67号，项目用地面积573.81㎡，项目购置厂房设置车用控制模块总成生产流水线，项目建成后年产车用控制模块总成400万套。项目计划总投资3000万元，其中环保投资20万元。</w:t>
      </w:r>
    </w:p>
    <w:p w14:paraId="6FF1E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  <w:t>从环境影响角度考虑，同意你单位按照报告表所列的建设项目的地点、性质、规模、采取的环境保护对策措施及下述要求进行项目建设。</w:t>
      </w:r>
      <w:r>
        <w:rPr>
          <w:rFonts w:hint="eastAsia" w:eastAsia="仿宋_GB2312" w:cs="Times New Roman"/>
          <w:sz w:val="32"/>
          <w:szCs w:val="32"/>
          <w:highlight w:val="none"/>
          <w:u w:val="none" w:color="auto"/>
          <w:lang w:val="en-US" w:eastAsia="zh-CN"/>
        </w:rPr>
        <w:t xml:space="preserve"> </w:t>
      </w:r>
    </w:p>
    <w:p w14:paraId="68EF9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  <w:t>项目须达到报告表所提出的各项环保要求，要抓好以下环保工作：</w:t>
      </w:r>
    </w:p>
    <w:p w14:paraId="5E08B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jc w:val="left"/>
        <w:textAlignment w:val="auto"/>
        <w:rPr>
          <w:rFonts w:hint="default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施工期：</w:t>
      </w:r>
    </w:p>
    <w:p w14:paraId="36C3465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 w:color="auto"/>
          <w:lang w:eastAsia="zh-CN"/>
        </w:rPr>
        <w:t>施工期废气主要为设备安装过程产生的施工扬尘。通过洒水降尘等措施处理后，须满足《大气污染物综合排放标准》（GB16297-1996）颗粒物周界外浓度最高点监控浓度限值要求。</w:t>
      </w:r>
    </w:p>
    <w:p w14:paraId="100B7EC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 w:color="auto"/>
          <w:lang w:eastAsia="zh-CN"/>
        </w:rPr>
        <w:t>施工期废水主要为施工人员生活污水。生活污水经化粪池处理后，通过市政污水管网排入龙泉山污水处理厂处理，达标后排入柳江。</w:t>
      </w:r>
    </w:p>
    <w:p w14:paraId="58B8160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 w:color="auto"/>
          <w:lang w:eastAsia="zh-CN"/>
        </w:rPr>
        <w:t>施工期噪声主要为间歇性人为噪声、电锯切割噪声、机械设备安装噪声及材料运输交通噪声。通过选用低噪声施工设备、加强机械设备维修管理、合理安排施工时间、避开中午和晚间休息时间等措施处理后，须满足《建筑施工噪声排放标准》（GB12523-2025）限值要求。</w:t>
      </w:r>
    </w:p>
    <w:p w14:paraId="3C7DBC1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 w:color="auto"/>
          <w:lang w:eastAsia="zh-CN"/>
        </w:rPr>
        <w:t>施工期产生的固体废物主要为设备包装和安装产生的纸箱、包装袋及施工人员生活垃圾。其中纸箱、包装袋可回收部分外售至垃圾回收站回收处理，无法回收利用部分统一收集交由环卫部门处理；生活垃圾交由环卫部门统一处理。</w:t>
      </w:r>
    </w:p>
    <w:p w14:paraId="3852E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运营期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：</w:t>
      </w:r>
    </w:p>
    <w:p w14:paraId="1ED7B5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 w:color="auto"/>
          <w:lang w:eastAsia="zh-CN"/>
        </w:rPr>
        <w:t>（一）运营期废气主要为焊接工序产生的焊接废气（颗粒物）。焊接废气经2个焊接工位配套的收集风管收集后汇入主风道，通过25m高排气筒（DA001）排放，须满足《大气污染物综合排放标准》（GB16297-1996）表2排放限值要求；未收集废气经加强车间通风换气后无组织排放，厂界颗粒物须满足《大气污染物综合排放标准》（GB16297-1996）无组织排放监控浓度限值要求。项目排气筒仅高出周边200m范围内建筑3m，未达到高出5m以上要求，排放速率标准值严格50%执行。</w:t>
      </w:r>
    </w:p>
    <w:p w14:paraId="553B91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（二）运营期废水主要为生活污水，项目无生产废水产生。生活污水经化粪池处理后，通过市政污水管网排入龙泉山污水处理厂处理，须满足《污水综合排放标准》（GB8978-1996）三级标准。</w:t>
      </w:r>
    </w:p>
    <w:p w14:paraId="0378E5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（三）运营期噪声主要为车削设备、风机等生产设备运行产生的噪声。通过选用低噪声设备、基础减振、设备合理布局、厂房隔声等措施处理后，须满足《工业企业厂界环境噪声排放标准》（GB12348-2008）3类标准。</w:t>
      </w:r>
    </w:p>
    <w:p w14:paraId="64FF21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eastAsia="仿宋_GB2312" w:cs="Times New Roman"/>
          <w:color w:val="000000"/>
          <w:sz w:val="32"/>
          <w:szCs w:val="32"/>
          <w:highlight w:val="none"/>
          <w:lang w:val="en-US" w:eastAsia="zh-CN"/>
        </w:rPr>
        <w:t>（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四</w:t>
      </w:r>
      <w:r>
        <w:rPr>
          <w:rFonts w:hint="default" w:eastAsia="仿宋_GB2312" w:cs="Times New Roman"/>
          <w:color w:val="000000"/>
          <w:sz w:val="32"/>
          <w:szCs w:val="32"/>
          <w:highlight w:val="none"/>
          <w:lang w:val="en-US" w:eastAsia="zh-CN"/>
        </w:rPr>
        <w:t>）做好一般固体废物的综合利用和妥善处置工作。须按GB18599-2020《一般工业固体废物贮存、处置场污染控制标准》及其修改单的要求设置相关污染防治设施。</w:t>
      </w:r>
    </w:p>
    <w:p w14:paraId="28E6AE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default" w:eastAsia="仿宋_GB2312" w:cs="Times New Roman"/>
          <w:color w:val="000000"/>
          <w:sz w:val="32"/>
          <w:szCs w:val="32"/>
          <w:highlight w:val="none"/>
          <w:lang w:val="en-US" w:eastAsia="zh-CN"/>
        </w:rPr>
        <w:t>（五）须按《危险废物收集贮存运输技术规范》（HJ2025-2012）及GB18597-2023《危险废物贮存污染控制标准》要求建设危险废物的收集临时存放设施，生产过程中产生的废油桶、含油抹布及手套等危险废物交由有危险废物资质单位进行回收处置，做好危险废物处置及转移联单的台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账</w:t>
      </w:r>
      <w:r>
        <w:rPr>
          <w:rFonts w:hint="default" w:eastAsia="仿宋_GB2312" w:cs="Times New Roman"/>
          <w:color w:val="000000"/>
          <w:sz w:val="32"/>
          <w:szCs w:val="32"/>
          <w:highlight w:val="none"/>
          <w:lang w:val="en-US" w:eastAsia="zh-CN"/>
        </w:rPr>
        <w:t>记录。</w:t>
      </w:r>
    </w:p>
    <w:p w14:paraId="566DF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val="en-US" w:eastAsia="zh-CN"/>
        </w:rPr>
        <w:t>（</w:t>
      </w:r>
      <w:r>
        <w:rPr>
          <w:rFonts w:hint="eastAsia" w:eastAsia="仿宋_GB2312" w:cs="Times New Roman"/>
          <w:sz w:val="32"/>
          <w:szCs w:val="32"/>
          <w:highlight w:val="none"/>
          <w:u w:val="none" w:color="auto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  <w:t>按照《关于印发〈企业事业单位突发环境事件应急预案备案管理办法</w:t>
      </w:r>
      <w:r>
        <w:rPr>
          <w:rFonts w:hint="eastAsia" w:eastAsia="仿宋_GB2312" w:cs="Times New Roman"/>
          <w:sz w:val="32"/>
          <w:szCs w:val="32"/>
          <w:highlight w:val="none"/>
          <w:u w:val="none" w:color="auto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  <w:t>试行</w:t>
      </w:r>
      <w:bookmarkStart w:id="0" w:name="_GoBack"/>
      <w:bookmarkEnd w:id="0"/>
      <w:r>
        <w:rPr>
          <w:rFonts w:hint="eastAsia" w:eastAsia="仿宋_GB2312" w:cs="Times New Roman"/>
          <w:sz w:val="32"/>
          <w:szCs w:val="32"/>
          <w:highlight w:val="none"/>
          <w:u w:val="none" w:color="auto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  <w:t>〉的通知》(环发〔2015〕4号)等相关要求，制订应急预案，配备相应的应急保障物资，落实环境风险防范措施，定期进行应急演练。加强环境管理，落实环境保护规章制度，确保环保设施的正常运转以及各项污染物稳定达标排放。</w:t>
      </w:r>
    </w:p>
    <w:p w14:paraId="365E71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eastAsia="zh-CN"/>
        </w:rPr>
        <w:t>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  <w:t xml:space="preserve">、该项目建设必须严格执行环境保护设施与主体工程同时设计、同时施工、同时投产使用的环境保护“三同时”制度，落实各项环境保护措施。工程建成后，须按《建设项目竣工环境保护验收暂行办法》要求实施竣工环境保护验收。 </w:t>
      </w:r>
    </w:p>
    <w:p w14:paraId="766CC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eastAsia="仿宋_GB2312" w:cs="Times New Roman"/>
          <w:sz w:val="32"/>
          <w:szCs w:val="32"/>
          <w:highlight w:val="none"/>
          <w:u w:val="none" w:color="auto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  <w:lang w:eastAsia="zh-CN"/>
        </w:rPr>
        <w:t>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 w:color="auto"/>
        </w:rPr>
        <w:t>、建设项目的性质、规模、地点、采用的生产工艺或者防治污染、防止生态破坏的措施发生重大变动的，建设单位应当重新报批建设项目的环境影响评价文件。建设项目的环境影响评价文件自批准之日起超过五年，方决定该项目开工建设的，其环境影响评价文件应当报我局重新审核同意后方可建设</w:t>
      </w:r>
      <w:r>
        <w:rPr>
          <w:rFonts w:hint="eastAsia" w:eastAsia="仿宋_GB2312" w:cs="Times New Roman"/>
          <w:sz w:val="32"/>
          <w:szCs w:val="32"/>
          <w:highlight w:val="none"/>
          <w:u w:val="none" w:color="auto"/>
          <w:lang w:eastAsia="zh-CN"/>
        </w:rPr>
        <w:t>。</w:t>
      </w:r>
    </w:p>
    <w:p w14:paraId="2B849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eastAsia="仿宋_GB2312" w:cs="Times New Roman"/>
          <w:sz w:val="32"/>
          <w:szCs w:val="32"/>
          <w:highlight w:val="none"/>
          <w:u w:val="none" w:color="auto"/>
          <w:lang w:val="en-US" w:eastAsia="zh-CN"/>
        </w:rPr>
      </w:pPr>
    </w:p>
    <w:p w14:paraId="0EE66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eastAsia="仿宋_GB2312" w:cs="Times New Roman"/>
          <w:sz w:val="32"/>
          <w:szCs w:val="32"/>
          <w:highlight w:val="none"/>
          <w:u w:val="none" w:color="auto"/>
          <w:lang w:val="en-US" w:eastAsia="zh-CN"/>
        </w:rPr>
      </w:pPr>
    </w:p>
    <w:p w14:paraId="620FB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2026年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10月27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日</w:t>
      </w:r>
    </w:p>
    <w:p w14:paraId="3C9ED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</w:p>
    <w:p w14:paraId="60250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</w:p>
    <w:p w14:paraId="1DBE9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</w:p>
    <w:p w14:paraId="3584C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</w:p>
    <w:p w14:paraId="3C8A0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</w:p>
    <w:p w14:paraId="55AD5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</w:p>
    <w:p w14:paraId="1601C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</w:p>
    <w:p w14:paraId="12904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</w:p>
    <w:p w14:paraId="3377D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此件公开发布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）</w:t>
      </w:r>
    </w:p>
    <w:p w14:paraId="6BD44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u w:val="single"/>
        </w:rPr>
        <w:t>抄送：柳州市圣川环保咨询服务有限公司</w:t>
      </w:r>
      <w:r>
        <w:rPr>
          <w:rFonts w:hint="eastAsia" w:eastAsia="仿宋_GB2312" w:cs="Times New Roman"/>
          <w:bCs/>
          <w:sz w:val="32"/>
          <w:szCs w:val="32"/>
          <w:highlight w:val="none"/>
          <w:u w:val="single"/>
          <w:lang w:val="en-US" w:eastAsia="zh-CN"/>
        </w:rPr>
        <w:t xml:space="preserve">                     </w:t>
      </w:r>
    </w:p>
    <w:p w14:paraId="4F2DF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6560" w:hanging="6560" w:hangingChars="205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>柳州市柳南区住房和城乡建设局         2026年1</w:t>
      </w:r>
      <w:r>
        <w:rPr>
          <w:rFonts w:hint="eastAsia" w:eastAsia="仿宋_GB2312" w:cs="Times New Roman"/>
          <w:sz w:val="32"/>
          <w:szCs w:val="32"/>
          <w:highlight w:val="none"/>
          <w:u w:val="singl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>月2</w:t>
      </w:r>
      <w:r>
        <w:rPr>
          <w:rFonts w:hint="eastAsia" w:eastAsia="仿宋_GB2312" w:cs="Times New Roman"/>
          <w:sz w:val="32"/>
          <w:szCs w:val="32"/>
          <w:highlight w:val="none"/>
          <w:u w:val="singl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日印 </w:t>
      </w:r>
    </w:p>
    <w:p w14:paraId="02680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6560" w:hanging="6560" w:hangingChars="205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（共印5份）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24DFE7"/>
    <w:multiLevelType w:val="singleLevel"/>
    <w:tmpl w:val="0E24DFE7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DE39FD2"/>
    <w:multiLevelType w:val="singleLevel"/>
    <w:tmpl w:val="2DE39FD2"/>
    <w:lvl w:ilvl="0" w:tentative="0">
      <w:start w:val="1"/>
      <w:numFmt w:val="bullet"/>
      <w:pStyle w:val="17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iOWYyNWQxNDc0ZTZiYjhiMmMyOWY1ZjEyNjRiYzUifQ=="/>
  </w:docVars>
  <w:rsids>
    <w:rsidRoot w:val="005E2F4A"/>
    <w:rsid w:val="00021697"/>
    <w:rsid w:val="00052CCA"/>
    <w:rsid w:val="00060057"/>
    <w:rsid w:val="00073469"/>
    <w:rsid w:val="000760BE"/>
    <w:rsid w:val="00086B7D"/>
    <w:rsid w:val="00095046"/>
    <w:rsid w:val="00096A01"/>
    <w:rsid w:val="000978F6"/>
    <w:rsid w:val="000A3232"/>
    <w:rsid w:val="000D08DF"/>
    <w:rsid w:val="000E64F7"/>
    <w:rsid w:val="000F1287"/>
    <w:rsid w:val="0010339E"/>
    <w:rsid w:val="00116F16"/>
    <w:rsid w:val="0014349B"/>
    <w:rsid w:val="00145ABD"/>
    <w:rsid w:val="00167963"/>
    <w:rsid w:val="00176411"/>
    <w:rsid w:val="00183460"/>
    <w:rsid w:val="00185840"/>
    <w:rsid w:val="00185F0E"/>
    <w:rsid w:val="00186E55"/>
    <w:rsid w:val="001B00CB"/>
    <w:rsid w:val="001B05D8"/>
    <w:rsid w:val="001C0BF5"/>
    <w:rsid w:val="001D772D"/>
    <w:rsid w:val="001D777A"/>
    <w:rsid w:val="001F34A2"/>
    <w:rsid w:val="001F5ED4"/>
    <w:rsid w:val="00200BCC"/>
    <w:rsid w:val="00213978"/>
    <w:rsid w:val="00214B79"/>
    <w:rsid w:val="0023227B"/>
    <w:rsid w:val="00234B4A"/>
    <w:rsid w:val="00244DCB"/>
    <w:rsid w:val="00254218"/>
    <w:rsid w:val="00256664"/>
    <w:rsid w:val="00257B48"/>
    <w:rsid w:val="00257F07"/>
    <w:rsid w:val="0026391F"/>
    <w:rsid w:val="00274C30"/>
    <w:rsid w:val="00282542"/>
    <w:rsid w:val="00284743"/>
    <w:rsid w:val="0028663F"/>
    <w:rsid w:val="00292E07"/>
    <w:rsid w:val="002A2896"/>
    <w:rsid w:val="002B538D"/>
    <w:rsid w:val="002B587F"/>
    <w:rsid w:val="002B76CD"/>
    <w:rsid w:val="002D55FB"/>
    <w:rsid w:val="002E1C28"/>
    <w:rsid w:val="002E49D4"/>
    <w:rsid w:val="002E7B51"/>
    <w:rsid w:val="002F619D"/>
    <w:rsid w:val="00302239"/>
    <w:rsid w:val="00307E29"/>
    <w:rsid w:val="00316513"/>
    <w:rsid w:val="00321481"/>
    <w:rsid w:val="00321DC5"/>
    <w:rsid w:val="003228D9"/>
    <w:rsid w:val="00324D49"/>
    <w:rsid w:val="003335A0"/>
    <w:rsid w:val="0034409E"/>
    <w:rsid w:val="00346271"/>
    <w:rsid w:val="00351E85"/>
    <w:rsid w:val="0035708D"/>
    <w:rsid w:val="00360BE8"/>
    <w:rsid w:val="00363F5E"/>
    <w:rsid w:val="00366ABC"/>
    <w:rsid w:val="0037026C"/>
    <w:rsid w:val="003732AF"/>
    <w:rsid w:val="00374DCC"/>
    <w:rsid w:val="00381FA9"/>
    <w:rsid w:val="003A0498"/>
    <w:rsid w:val="003A2F86"/>
    <w:rsid w:val="003A6912"/>
    <w:rsid w:val="003C6CCB"/>
    <w:rsid w:val="003D54E8"/>
    <w:rsid w:val="003D76FF"/>
    <w:rsid w:val="003E2CFE"/>
    <w:rsid w:val="003F362C"/>
    <w:rsid w:val="00400E7F"/>
    <w:rsid w:val="0041712B"/>
    <w:rsid w:val="00423A3E"/>
    <w:rsid w:val="00427BF4"/>
    <w:rsid w:val="00437964"/>
    <w:rsid w:val="004565DF"/>
    <w:rsid w:val="00465766"/>
    <w:rsid w:val="00466ACA"/>
    <w:rsid w:val="004748C8"/>
    <w:rsid w:val="004766D2"/>
    <w:rsid w:val="00477B62"/>
    <w:rsid w:val="00477CB1"/>
    <w:rsid w:val="0048742F"/>
    <w:rsid w:val="004A2F4C"/>
    <w:rsid w:val="004A43BE"/>
    <w:rsid w:val="004B052A"/>
    <w:rsid w:val="004B553C"/>
    <w:rsid w:val="004B565B"/>
    <w:rsid w:val="004C154D"/>
    <w:rsid w:val="004D3FAF"/>
    <w:rsid w:val="004D558B"/>
    <w:rsid w:val="004E48B0"/>
    <w:rsid w:val="004F01A5"/>
    <w:rsid w:val="00503BF0"/>
    <w:rsid w:val="0050732A"/>
    <w:rsid w:val="00525D98"/>
    <w:rsid w:val="00536E1E"/>
    <w:rsid w:val="00543035"/>
    <w:rsid w:val="00561FE5"/>
    <w:rsid w:val="00562C5E"/>
    <w:rsid w:val="00564EA4"/>
    <w:rsid w:val="00577CA2"/>
    <w:rsid w:val="005808A0"/>
    <w:rsid w:val="00581B6A"/>
    <w:rsid w:val="0058226A"/>
    <w:rsid w:val="005A079B"/>
    <w:rsid w:val="005A0EFF"/>
    <w:rsid w:val="005A284A"/>
    <w:rsid w:val="005A3921"/>
    <w:rsid w:val="005B0B57"/>
    <w:rsid w:val="005B63E9"/>
    <w:rsid w:val="005B6D4B"/>
    <w:rsid w:val="005B7C5E"/>
    <w:rsid w:val="005C25C5"/>
    <w:rsid w:val="005E2F4A"/>
    <w:rsid w:val="00612C9A"/>
    <w:rsid w:val="00622B57"/>
    <w:rsid w:val="00622E3F"/>
    <w:rsid w:val="00625918"/>
    <w:rsid w:val="006263B9"/>
    <w:rsid w:val="0063386A"/>
    <w:rsid w:val="00636308"/>
    <w:rsid w:val="00636BC3"/>
    <w:rsid w:val="00644183"/>
    <w:rsid w:val="00646F97"/>
    <w:rsid w:val="00656373"/>
    <w:rsid w:val="00656CCD"/>
    <w:rsid w:val="006626EA"/>
    <w:rsid w:val="00667074"/>
    <w:rsid w:val="00667669"/>
    <w:rsid w:val="00680A43"/>
    <w:rsid w:val="0068438E"/>
    <w:rsid w:val="00690B28"/>
    <w:rsid w:val="006B4344"/>
    <w:rsid w:val="006C586A"/>
    <w:rsid w:val="006C601F"/>
    <w:rsid w:val="006C72FD"/>
    <w:rsid w:val="006D0F36"/>
    <w:rsid w:val="006E6955"/>
    <w:rsid w:val="00703C32"/>
    <w:rsid w:val="00705905"/>
    <w:rsid w:val="00721B5D"/>
    <w:rsid w:val="00722EF3"/>
    <w:rsid w:val="00723C81"/>
    <w:rsid w:val="007275F1"/>
    <w:rsid w:val="00743485"/>
    <w:rsid w:val="00744F18"/>
    <w:rsid w:val="007459FB"/>
    <w:rsid w:val="007524BC"/>
    <w:rsid w:val="00766F95"/>
    <w:rsid w:val="00773659"/>
    <w:rsid w:val="00773806"/>
    <w:rsid w:val="00781455"/>
    <w:rsid w:val="007872E5"/>
    <w:rsid w:val="00791B7B"/>
    <w:rsid w:val="00794E3F"/>
    <w:rsid w:val="007A58B4"/>
    <w:rsid w:val="007D02C0"/>
    <w:rsid w:val="007D16D7"/>
    <w:rsid w:val="007E6303"/>
    <w:rsid w:val="007F44FC"/>
    <w:rsid w:val="008036FF"/>
    <w:rsid w:val="00806780"/>
    <w:rsid w:val="00812130"/>
    <w:rsid w:val="00820CB1"/>
    <w:rsid w:val="00822B02"/>
    <w:rsid w:val="00830CCB"/>
    <w:rsid w:val="00831ABE"/>
    <w:rsid w:val="00834DBC"/>
    <w:rsid w:val="00852091"/>
    <w:rsid w:val="008545E3"/>
    <w:rsid w:val="00872BF7"/>
    <w:rsid w:val="00875F29"/>
    <w:rsid w:val="00880CBA"/>
    <w:rsid w:val="008A04F4"/>
    <w:rsid w:val="008A40DF"/>
    <w:rsid w:val="008A532C"/>
    <w:rsid w:val="008D1B0B"/>
    <w:rsid w:val="008D42AA"/>
    <w:rsid w:val="008D57A2"/>
    <w:rsid w:val="008E3E91"/>
    <w:rsid w:val="008E71BD"/>
    <w:rsid w:val="009009DA"/>
    <w:rsid w:val="00904439"/>
    <w:rsid w:val="009113F3"/>
    <w:rsid w:val="00922581"/>
    <w:rsid w:val="00926111"/>
    <w:rsid w:val="00932AA1"/>
    <w:rsid w:val="0093401D"/>
    <w:rsid w:val="00960BFD"/>
    <w:rsid w:val="0096352F"/>
    <w:rsid w:val="00971EA3"/>
    <w:rsid w:val="00990747"/>
    <w:rsid w:val="00995728"/>
    <w:rsid w:val="00997A6F"/>
    <w:rsid w:val="009A7185"/>
    <w:rsid w:val="009B24EC"/>
    <w:rsid w:val="009B4976"/>
    <w:rsid w:val="009C05BA"/>
    <w:rsid w:val="009F792F"/>
    <w:rsid w:val="009F7CDB"/>
    <w:rsid w:val="00A00C73"/>
    <w:rsid w:val="00A020A4"/>
    <w:rsid w:val="00A03B23"/>
    <w:rsid w:val="00A04962"/>
    <w:rsid w:val="00A049B8"/>
    <w:rsid w:val="00A12F5C"/>
    <w:rsid w:val="00A15343"/>
    <w:rsid w:val="00A23332"/>
    <w:rsid w:val="00A25530"/>
    <w:rsid w:val="00A26238"/>
    <w:rsid w:val="00A32A24"/>
    <w:rsid w:val="00A348E1"/>
    <w:rsid w:val="00A41275"/>
    <w:rsid w:val="00A414E8"/>
    <w:rsid w:val="00A425CE"/>
    <w:rsid w:val="00A42E88"/>
    <w:rsid w:val="00A575ED"/>
    <w:rsid w:val="00A57CD6"/>
    <w:rsid w:val="00A6485A"/>
    <w:rsid w:val="00A667D8"/>
    <w:rsid w:val="00A66BE9"/>
    <w:rsid w:val="00A70E4C"/>
    <w:rsid w:val="00A71BC9"/>
    <w:rsid w:val="00A758B0"/>
    <w:rsid w:val="00A75E19"/>
    <w:rsid w:val="00A76030"/>
    <w:rsid w:val="00A965E7"/>
    <w:rsid w:val="00A97321"/>
    <w:rsid w:val="00AA2703"/>
    <w:rsid w:val="00AB6F64"/>
    <w:rsid w:val="00AC71C6"/>
    <w:rsid w:val="00AC7E0C"/>
    <w:rsid w:val="00AD4FF1"/>
    <w:rsid w:val="00AE3F6B"/>
    <w:rsid w:val="00AF212F"/>
    <w:rsid w:val="00B045AD"/>
    <w:rsid w:val="00B06014"/>
    <w:rsid w:val="00B10CD0"/>
    <w:rsid w:val="00B34614"/>
    <w:rsid w:val="00B5706D"/>
    <w:rsid w:val="00B57575"/>
    <w:rsid w:val="00B628D9"/>
    <w:rsid w:val="00B9160D"/>
    <w:rsid w:val="00B9276D"/>
    <w:rsid w:val="00B95ABD"/>
    <w:rsid w:val="00B96D44"/>
    <w:rsid w:val="00BA59C6"/>
    <w:rsid w:val="00BA614F"/>
    <w:rsid w:val="00BA7527"/>
    <w:rsid w:val="00BC3100"/>
    <w:rsid w:val="00BD16F1"/>
    <w:rsid w:val="00BD3072"/>
    <w:rsid w:val="00BE6F87"/>
    <w:rsid w:val="00BF72C8"/>
    <w:rsid w:val="00C1440B"/>
    <w:rsid w:val="00C342D6"/>
    <w:rsid w:val="00C36BEA"/>
    <w:rsid w:val="00C43B08"/>
    <w:rsid w:val="00C465D9"/>
    <w:rsid w:val="00C51836"/>
    <w:rsid w:val="00C558B2"/>
    <w:rsid w:val="00C63588"/>
    <w:rsid w:val="00C64D5B"/>
    <w:rsid w:val="00C84D51"/>
    <w:rsid w:val="00C900F1"/>
    <w:rsid w:val="00CA02B2"/>
    <w:rsid w:val="00CB4083"/>
    <w:rsid w:val="00CB577A"/>
    <w:rsid w:val="00CB7FDE"/>
    <w:rsid w:val="00CF1FFE"/>
    <w:rsid w:val="00CF58B5"/>
    <w:rsid w:val="00D12D1D"/>
    <w:rsid w:val="00D25FC3"/>
    <w:rsid w:val="00D27D84"/>
    <w:rsid w:val="00D32176"/>
    <w:rsid w:val="00D33369"/>
    <w:rsid w:val="00D34830"/>
    <w:rsid w:val="00D4286E"/>
    <w:rsid w:val="00D5180A"/>
    <w:rsid w:val="00D63CF2"/>
    <w:rsid w:val="00D676CC"/>
    <w:rsid w:val="00D716B6"/>
    <w:rsid w:val="00D75307"/>
    <w:rsid w:val="00D767E2"/>
    <w:rsid w:val="00D775D3"/>
    <w:rsid w:val="00D77A18"/>
    <w:rsid w:val="00D9312A"/>
    <w:rsid w:val="00DB4B46"/>
    <w:rsid w:val="00DB75CF"/>
    <w:rsid w:val="00DC3AA5"/>
    <w:rsid w:val="00DC44FE"/>
    <w:rsid w:val="00DD037C"/>
    <w:rsid w:val="00DD1AB9"/>
    <w:rsid w:val="00DF3650"/>
    <w:rsid w:val="00DF55B5"/>
    <w:rsid w:val="00E007DF"/>
    <w:rsid w:val="00E0528B"/>
    <w:rsid w:val="00E1042A"/>
    <w:rsid w:val="00E17BF9"/>
    <w:rsid w:val="00E21A74"/>
    <w:rsid w:val="00E21EC2"/>
    <w:rsid w:val="00E24A8C"/>
    <w:rsid w:val="00E250C7"/>
    <w:rsid w:val="00E30FDE"/>
    <w:rsid w:val="00E31762"/>
    <w:rsid w:val="00E3345B"/>
    <w:rsid w:val="00E444E8"/>
    <w:rsid w:val="00E45320"/>
    <w:rsid w:val="00E47C5D"/>
    <w:rsid w:val="00E54DF2"/>
    <w:rsid w:val="00E67F23"/>
    <w:rsid w:val="00E7368D"/>
    <w:rsid w:val="00EA0C67"/>
    <w:rsid w:val="00EA10E3"/>
    <w:rsid w:val="00EB1A2D"/>
    <w:rsid w:val="00EC5E15"/>
    <w:rsid w:val="00ED21C0"/>
    <w:rsid w:val="00EF069F"/>
    <w:rsid w:val="00EF6C55"/>
    <w:rsid w:val="00EF7B92"/>
    <w:rsid w:val="00F23AD0"/>
    <w:rsid w:val="00F2420B"/>
    <w:rsid w:val="00F32C3F"/>
    <w:rsid w:val="00F47E66"/>
    <w:rsid w:val="00F52D82"/>
    <w:rsid w:val="00F53585"/>
    <w:rsid w:val="00F55502"/>
    <w:rsid w:val="00F668D3"/>
    <w:rsid w:val="00F6766B"/>
    <w:rsid w:val="00F6767D"/>
    <w:rsid w:val="00F72F6F"/>
    <w:rsid w:val="00F77300"/>
    <w:rsid w:val="00F83645"/>
    <w:rsid w:val="00F836A7"/>
    <w:rsid w:val="00F84F86"/>
    <w:rsid w:val="00F8650F"/>
    <w:rsid w:val="00F927BF"/>
    <w:rsid w:val="00F95070"/>
    <w:rsid w:val="00FA210B"/>
    <w:rsid w:val="00FA498B"/>
    <w:rsid w:val="00FA547C"/>
    <w:rsid w:val="00FB2F3B"/>
    <w:rsid w:val="00FC508D"/>
    <w:rsid w:val="00FD0DD4"/>
    <w:rsid w:val="00FD1F2F"/>
    <w:rsid w:val="00FF6141"/>
    <w:rsid w:val="01ED4712"/>
    <w:rsid w:val="027D0F8C"/>
    <w:rsid w:val="02C2662E"/>
    <w:rsid w:val="02CA382C"/>
    <w:rsid w:val="034C108A"/>
    <w:rsid w:val="039F7766"/>
    <w:rsid w:val="03AE711B"/>
    <w:rsid w:val="03B66504"/>
    <w:rsid w:val="03C76963"/>
    <w:rsid w:val="040F7534"/>
    <w:rsid w:val="04B27E1D"/>
    <w:rsid w:val="04F75C46"/>
    <w:rsid w:val="052E228E"/>
    <w:rsid w:val="05747392"/>
    <w:rsid w:val="05DB6044"/>
    <w:rsid w:val="05E7509A"/>
    <w:rsid w:val="06897CEC"/>
    <w:rsid w:val="06BF3969"/>
    <w:rsid w:val="06FF74F4"/>
    <w:rsid w:val="0725366F"/>
    <w:rsid w:val="073D0CEA"/>
    <w:rsid w:val="078132CC"/>
    <w:rsid w:val="07BC2556"/>
    <w:rsid w:val="07E775D3"/>
    <w:rsid w:val="08420CAE"/>
    <w:rsid w:val="087B3986"/>
    <w:rsid w:val="087C2F68"/>
    <w:rsid w:val="098E0F0D"/>
    <w:rsid w:val="09E54A69"/>
    <w:rsid w:val="0A140428"/>
    <w:rsid w:val="0A3F005D"/>
    <w:rsid w:val="0A825391"/>
    <w:rsid w:val="0AD33E3F"/>
    <w:rsid w:val="0B2F1FE5"/>
    <w:rsid w:val="0B313E31"/>
    <w:rsid w:val="0B322AEE"/>
    <w:rsid w:val="0B6641F6"/>
    <w:rsid w:val="0C284750"/>
    <w:rsid w:val="0C28640C"/>
    <w:rsid w:val="0C4A6DDC"/>
    <w:rsid w:val="0CF167FE"/>
    <w:rsid w:val="0D0A36D3"/>
    <w:rsid w:val="0D7908B1"/>
    <w:rsid w:val="0DD979BE"/>
    <w:rsid w:val="0E193B58"/>
    <w:rsid w:val="0E825B45"/>
    <w:rsid w:val="0E9B2EC6"/>
    <w:rsid w:val="0EB2255C"/>
    <w:rsid w:val="0ED63EFE"/>
    <w:rsid w:val="0EE16BCE"/>
    <w:rsid w:val="0F651CE3"/>
    <w:rsid w:val="0FCB77DB"/>
    <w:rsid w:val="0FDA7A1E"/>
    <w:rsid w:val="105570A4"/>
    <w:rsid w:val="106B68C8"/>
    <w:rsid w:val="10A82E9E"/>
    <w:rsid w:val="10C43FC4"/>
    <w:rsid w:val="11032FA4"/>
    <w:rsid w:val="111E28B5"/>
    <w:rsid w:val="117E63A1"/>
    <w:rsid w:val="11AF0294"/>
    <w:rsid w:val="11D41A0D"/>
    <w:rsid w:val="125F420A"/>
    <w:rsid w:val="12777C21"/>
    <w:rsid w:val="136E0BA9"/>
    <w:rsid w:val="1450031E"/>
    <w:rsid w:val="14FE2D02"/>
    <w:rsid w:val="1520745A"/>
    <w:rsid w:val="15261663"/>
    <w:rsid w:val="152C321E"/>
    <w:rsid w:val="155E0007"/>
    <w:rsid w:val="15A640F8"/>
    <w:rsid w:val="1605397D"/>
    <w:rsid w:val="16387403"/>
    <w:rsid w:val="168E3DFE"/>
    <w:rsid w:val="16A86180"/>
    <w:rsid w:val="16AA1116"/>
    <w:rsid w:val="16C10A84"/>
    <w:rsid w:val="16C51429"/>
    <w:rsid w:val="16D73491"/>
    <w:rsid w:val="16EA10E2"/>
    <w:rsid w:val="16F35D17"/>
    <w:rsid w:val="17107F49"/>
    <w:rsid w:val="1726179A"/>
    <w:rsid w:val="17D11706"/>
    <w:rsid w:val="17E21B65"/>
    <w:rsid w:val="182C1B6F"/>
    <w:rsid w:val="18375908"/>
    <w:rsid w:val="184377D1"/>
    <w:rsid w:val="18DD79DA"/>
    <w:rsid w:val="19044132"/>
    <w:rsid w:val="193A6FD3"/>
    <w:rsid w:val="194D3C5A"/>
    <w:rsid w:val="195969C5"/>
    <w:rsid w:val="19C628F2"/>
    <w:rsid w:val="19DE0D88"/>
    <w:rsid w:val="19E43C53"/>
    <w:rsid w:val="1A22361D"/>
    <w:rsid w:val="1A235218"/>
    <w:rsid w:val="1A30178C"/>
    <w:rsid w:val="1A33579F"/>
    <w:rsid w:val="1A875B4D"/>
    <w:rsid w:val="1AD46039"/>
    <w:rsid w:val="1AD608E3"/>
    <w:rsid w:val="1B162736"/>
    <w:rsid w:val="1B285D84"/>
    <w:rsid w:val="1B440441"/>
    <w:rsid w:val="1B5F4DD6"/>
    <w:rsid w:val="1B642891"/>
    <w:rsid w:val="1B753BAD"/>
    <w:rsid w:val="1C3B56FF"/>
    <w:rsid w:val="1C875E47"/>
    <w:rsid w:val="1D444728"/>
    <w:rsid w:val="1D5F4BE3"/>
    <w:rsid w:val="1D7065FD"/>
    <w:rsid w:val="1D780787"/>
    <w:rsid w:val="1DCF392B"/>
    <w:rsid w:val="1E904A05"/>
    <w:rsid w:val="1EA1274D"/>
    <w:rsid w:val="1EAC4C7B"/>
    <w:rsid w:val="1F947BE9"/>
    <w:rsid w:val="1FA55C42"/>
    <w:rsid w:val="1FE741BD"/>
    <w:rsid w:val="201A0616"/>
    <w:rsid w:val="206219AC"/>
    <w:rsid w:val="20B523B5"/>
    <w:rsid w:val="20B947E6"/>
    <w:rsid w:val="21237E5F"/>
    <w:rsid w:val="214F23B9"/>
    <w:rsid w:val="21AF4D97"/>
    <w:rsid w:val="22107AF3"/>
    <w:rsid w:val="221B460A"/>
    <w:rsid w:val="22574E59"/>
    <w:rsid w:val="227D5AB9"/>
    <w:rsid w:val="2322375E"/>
    <w:rsid w:val="23DA7B95"/>
    <w:rsid w:val="241C7C15"/>
    <w:rsid w:val="24797E84"/>
    <w:rsid w:val="247E3725"/>
    <w:rsid w:val="248213E7"/>
    <w:rsid w:val="24984001"/>
    <w:rsid w:val="24E7488D"/>
    <w:rsid w:val="25C26B32"/>
    <w:rsid w:val="26500B8B"/>
    <w:rsid w:val="26B23143"/>
    <w:rsid w:val="26DD1E76"/>
    <w:rsid w:val="27317378"/>
    <w:rsid w:val="278B7B24"/>
    <w:rsid w:val="27EA640F"/>
    <w:rsid w:val="28426DE0"/>
    <w:rsid w:val="28512835"/>
    <w:rsid w:val="28B333B3"/>
    <w:rsid w:val="29A4427A"/>
    <w:rsid w:val="29EF462E"/>
    <w:rsid w:val="29F91135"/>
    <w:rsid w:val="2A1D0C95"/>
    <w:rsid w:val="2A774352"/>
    <w:rsid w:val="2B0B2D29"/>
    <w:rsid w:val="2B6462F7"/>
    <w:rsid w:val="2BBB1BC4"/>
    <w:rsid w:val="2BCE11F9"/>
    <w:rsid w:val="2BDF043E"/>
    <w:rsid w:val="2BE00F33"/>
    <w:rsid w:val="2C4117A7"/>
    <w:rsid w:val="2C797D2C"/>
    <w:rsid w:val="2C900DC4"/>
    <w:rsid w:val="2D194AFC"/>
    <w:rsid w:val="2D2105E2"/>
    <w:rsid w:val="2D5A4F5D"/>
    <w:rsid w:val="2D8E4CAC"/>
    <w:rsid w:val="2DD438A6"/>
    <w:rsid w:val="2DD625BD"/>
    <w:rsid w:val="2DDC2106"/>
    <w:rsid w:val="2DF301D1"/>
    <w:rsid w:val="2EAD7421"/>
    <w:rsid w:val="2EEF4086"/>
    <w:rsid w:val="2F7964B4"/>
    <w:rsid w:val="2FA12EAC"/>
    <w:rsid w:val="2FE06F5C"/>
    <w:rsid w:val="30215916"/>
    <w:rsid w:val="31660CB9"/>
    <w:rsid w:val="31A44F7F"/>
    <w:rsid w:val="31C07AB0"/>
    <w:rsid w:val="32286DF5"/>
    <w:rsid w:val="32611140"/>
    <w:rsid w:val="32F0571B"/>
    <w:rsid w:val="33FB744B"/>
    <w:rsid w:val="34711E4F"/>
    <w:rsid w:val="34887617"/>
    <w:rsid w:val="34A907E2"/>
    <w:rsid w:val="34DF1850"/>
    <w:rsid w:val="355F7FFF"/>
    <w:rsid w:val="35AD209F"/>
    <w:rsid w:val="36590DED"/>
    <w:rsid w:val="36B3674F"/>
    <w:rsid w:val="36BE5BE3"/>
    <w:rsid w:val="376E2053"/>
    <w:rsid w:val="377C2FE5"/>
    <w:rsid w:val="37B6045A"/>
    <w:rsid w:val="37E64902"/>
    <w:rsid w:val="37ED3EE3"/>
    <w:rsid w:val="37F54B45"/>
    <w:rsid w:val="38146CFF"/>
    <w:rsid w:val="38974A61"/>
    <w:rsid w:val="38D62BC9"/>
    <w:rsid w:val="39084E38"/>
    <w:rsid w:val="391D0E1C"/>
    <w:rsid w:val="39B20D32"/>
    <w:rsid w:val="3A872F58"/>
    <w:rsid w:val="3A976305"/>
    <w:rsid w:val="3AE01ADD"/>
    <w:rsid w:val="3AE36557"/>
    <w:rsid w:val="3B057795"/>
    <w:rsid w:val="3BC74A4B"/>
    <w:rsid w:val="3BE857CC"/>
    <w:rsid w:val="3C0555B2"/>
    <w:rsid w:val="3C08753D"/>
    <w:rsid w:val="3C1F20D5"/>
    <w:rsid w:val="3C5067EE"/>
    <w:rsid w:val="3C6A3D54"/>
    <w:rsid w:val="3CC135BB"/>
    <w:rsid w:val="3D3A1978"/>
    <w:rsid w:val="3DF35237"/>
    <w:rsid w:val="3DFD6E67"/>
    <w:rsid w:val="3E3618FD"/>
    <w:rsid w:val="3E473BC6"/>
    <w:rsid w:val="3EDE6B21"/>
    <w:rsid w:val="3F6A01CE"/>
    <w:rsid w:val="3FEC4A80"/>
    <w:rsid w:val="400718BA"/>
    <w:rsid w:val="40C8320E"/>
    <w:rsid w:val="40CC7D40"/>
    <w:rsid w:val="40D73C70"/>
    <w:rsid w:val="416C5E78"/>
    <w:rsid w:val="41790595"/>
    <w:rsid w:val="41D24085"/>
    <w:rsid w:val="42960AF0"/>
    <w:rsid w:val="43796890"/>
    <w:rsid w:val="43A37AE8"/>
    <w:rsid w:val="43E560F1"/>
    <w:rsid w:val="4427285B"/>
    <w:rsid w:val="44662F39"/>
    <w:rsid w:val="44782D86"/>
    <w:rsid w:val="448735CC"/>
    <w:rsid w:val="44BD4C3D"/>
    <w:rsid w:val="44D35D7A"/>
    <w:rsid w:val="45036AF3"/>
    <w:rsid w:val="4541586E"/>
    <w:rsid w:val="457D0973"/>
    <w:rsid w:val="45FB73D1"/>
    <w:rsid w:val="46137514"/>
    <w:rsid w:val="469D24D8"/>
    <w:rsid w:val="46D02A05"/>
    <w:rsid w:val="471054F8"/>
    <w:rsid w:val="47134FE8"/>
    <w:rsid w:val="47A03C5C"/>
    <w:rsid w:val="47CC4E46"/>
    <w:rsid w:val="47F92430"/>
    <w:rsid w:val="482A22CE"/>
    <w:rsid w:val="48763A80"/>
    <w:rsid w:val="48A10AB6"/>
    <w:rsid w:val="48C62A98"/>
    <w:rsid w:val="49AF37E6"/>
    <w:rsid w:val="49B93C25"/>
    <w:rsid w:val="4A0965AB"/>
    <w:rsid w:val="4A445356"/>
    <w:rsid w:val="4A83494B"/>
    <w:rsid w:val="4B5E585D"/>
    <w:rsid w:val="4BF21983"/>
    <w:rsid w:val="4CC936C0"/>
    <w:rsid w:val="4E0F62F8"/>
    <w:rsid w:val="4E0F6509"/>
    <w:rsid w:val="4E520705"/>
    <w:rsid w:val="4F0E67C1"/>
    <w:rsid w:val="4F610FE6"/>
    <w:rsid w:val="4F86369D"/>
    <w:rsid w:val="4F8D1DDB"/>
    <w:rsid w:val="50DB40B6"/>
    <w:rsid w:val="5205214A"/>
    <w:rsid w:val="52532DE8"/>
    <w:rsid w:val="525E7C7D"/>
    <w:rsid w:val="5267500F"/>
    <w:rsid w:val="526D06D4"/>
    <w:rsid w:val="52923265"/>
    <w:rsid w:val="52C233B4"/>
    <w:rsid w:val="52D45DE7"/>
    <w:rsid w:val="532641C1"/>
    <w:rsid w:val="53C70732"/>
    <w:rsid w:val="53D211F3"/>
    <w:rsid w:val="542E3BC1"/>
    <w:rsid w:val="544001E2"/>
    <w:rsid w:val="54921C42"/>
    <w:rsid w:val="54A34A39"/>
    <w:rsid w:val="54C6369A"/>
    <w:rsid w:val="54C96FEB"/>
    <w:rsid w:val="54FC46BE"/>
    <w:rsid w:val="55724A2F"/>
    <w:rsid w:val="5601221F"/>
    <w:rsid w:val="567E08C7"/>
    <w:rsid w:val="56DA167E"/>
    <w:rsid w:val="578154FB"/>
    <w:rsid w:val="58022C3B"/>
    <w:rsid w:val="588D4945"/>
    <w:rsid w:val="589A43E8"/>
    <w:rsid w:val="59E9604F"/>
    <w:rsid w:val="5A360FAE"/>
    <w:rsid w:val="5AB81A63"/>
    <w:rsid w:val="5B590076"/>
    <w:rsid w:val="5B6C52EF"/>
    <w:rsid w:val="5B9205A6"/>
    <w:rsid w:val="5B9718EC"/>
    <w:rsid w:val="5C961BA3"/>
    <w:rsid w:val="5D480125"/>
    <w:rsid w:val="5D573A29"/>
    <w:rsid w:val="5DAA1DAA"/>
    <w:rsid w:val="5F446614"/>
    <w:rsid w:val="5F6D12E1"/>
    <w:rsid w:val="60F2511B"/>
    <w:rsid w:val="619C41AD"/>
    <w:rsid w:val="61B26364"/>
    <w:rsid w:val="62035F2D"/>
    <w:rsid w:val="62202D67"/>
    <w:rsid w:val="625D6768"/>
    <w:rsid w:val="62DA7FF6"/>
    <w:rsid w:val="62E45FD9"/>
    <w:rsid w:val="62FB7672"/>
    <w:rsid w:val="6324615B"/>
    <w:rsid w:val="633C5EB5"/>
    <w:rsid w:val="63A04620"/>
    <w:rsid w:val="64A71C0F"/>
    <w:rsid w:val="64E657CB"/>
    <w:rsid w:val="65006754"/>
    <w:rsid w:val="652014DF"/>
    <w:rsid w:val="656247EA"/>
    <w:rsid w:val="65781572"/>
    <w:rsid w:val="65C01A6E"/>
    <w:rsid w:val="661D4273"/>
    <w:rsid w:val="664D59C9"/>
    <w:rsid w:val="665678E4"/>
    <w:rsid w:val="66A568DD"/>
    <w:rsid w:val="66D103A8"/>
    <w:rsid w:val="66DD4143"/>
    <w:rsid w:val="6722430F"/>
    <w:rsid w:val="672E75A8"/>
    <w:rsid w:val="67542DA3"/>
    <w:rsid w:val="67A80A83"/>
    <w:rsid w:val="681744E0"/>
    <w:rsid w:val="68CB0699"/>
    <w:rsid w:val="68E02B24"/>
    <w:rsid w:val="690A7375"/>
    <w:rsid w:val="69577F3C"/>
    <w:rsid w:val="699252C4"/>
    <w:rsid w:val="6999168A"/>
    <w:rsid w:val="69F10D61"/>
    <w:rsid w:val="6A6A3884"/>
    <w:rsid w:val="6A8B6AC0"/>
    <w:rsid w:val="6B313FC9"/>
    <w:rsid w:val="6BC012E9"/>
    <w:rsid w:val="6CB07F54"/>
    <w:rsid w:val="6D8557AB"/>
    <w:rsid w:val="6DCB2635"/>
    <w:rsid w:val="6E1F40EF"/>
    <w:rsid w:val="6E290536"/>
    <w:rsid w:val="6E411835"/>
    <w:rsid w:val="6E9A19C7"/>
    <w:rsid w:val="6EFF6B35"/>
    <w:rsid w:val="700C2D66"/>
    <w:rsid w:val="70B14DA6"/>
    <w:rsid w:val="70B36BCD"/>
    <w:rsid w:val="711315BD"/>
    <w:rsid w:val="720F7F81"/>
    <w:rsid w:val="722E4900"/>
    <w:rsid w:val="7231354D"/>
    <w:rsid w:val="72322BDD"/>
    <w:rsid w:val="724A54B2"/>
    <w:rsid w:val="72562F3F"/>
    <w:rsid w:val="72D643A3"/>
    <w:rsid w:val="72D96772"/>
    <w:rsid w:val="72F813C2"/>
    <w:rsid w:val="73817134"/>
    <w:rsid w:val="73A3506C"/>
    <w:rsid w:val="73FE47A6"/>
    <w:rsid w:val="740B4217"/>
    <w:rsid w:val="746556C1"/>
    <w:rsid w:val="74806F69"/>
    <w:rsid w:val="748C3B60"/>
    <w:rsid w:val="749A1E13"/>
    <w:rsid w:val="74B63210"/>
    <w:rsid w:val="75261D50"/>
    <w:rsid w:val="75CA3B4D"/>
    <w:rsid w:val="760022F0"/>
    <w:rsid w:val="76500A87"/>
    <w:rsid w:val="767D5E56"/>
    <w:rsid w:val="76FB2842"/>
    <w:rsid w:val="77383E58"/>
    <w:rsid w:val="77413963"/>
    <w:rsid w:val="777D31D1"/>
    <w:rsid w:val="77B262D8"/>
    <w:rsid w:val="78867E62"/>
    <w:rsid w:val="788F2290"/>
    <w:rsid w:val="78B91F59"/>
    <w:rsid w:val="78D411F0"/>
    <w:rsid w:val="78D571F1"/>
    <w:rsid w:val="798A4DC2"/>
    <w:rsid w:val="79A90E1C"/>
    <w:rsid w:val="7BCC63CF"/>
    <w:rsid w:val="7C2468DB"/>
    <w:rsid w:val="7C3E3949"/>
    <w:rsid w:val="7CA00156"/>
    <w:rsid w:val="7CD2057E"/>
    <w:rsid w:val="7D503F01"/>
    <w:rsid w:val="7D537BE3"/>
    <w:rsid w:val="7D8D518A"/>
    <w:rsid w:val="7DA91E54"/>
    <w:rsid w:val="7EDB7DF1"/>
    <w:rsid w:val="7EFB219E"/>
    <w:rsid w:val="7F5259A6"/>
    <w:rsid w:val="7FAA6269"/>
    <w:rsid w:val="7FE2642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qFormat="1"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qFormat="1" w:uiPriority="99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link w:val="59"/>
    <w:qFormat/>
    <w:uiPriority w:val="0"/>
    <w:pPr>
      <w:keepNext/>
      <w:overflowPunct w:val="0"/>
      <w:snapToGrid w:val="0"/>
      <w:spacing w:before="120" w:after="160" w:line="259" w:lineRule="auto"/>
      <w:ind w:left="432" w:hanging="432"/>
      <w:outlineLvl w:val="0"/>
    </w:pPr>
    <w:rPr>
      <w:rFonts w:eastAsia="黑体"/>
      <w:bCs/>
      <w:color w:val="000000"/>
      <w:kern w:val="44"/>
      <w:sz w:val="30"/>
      <w:szCs w:val="30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ind w:firstLine="643"/>
      <w:outlineLvl w:val="1"/>
    </w:pPr>
    <w:rPr>
      <w:rFonts w:eastAsia="楷体" w:cs="Times New Roman"/>
      <w:b/>
      <w:bCs/>
      <w:szCs w:val="32"/>
    </w:rPr>
  </w:style>
  <w:style w:type="paragraph" w:styleId="5">
    <w:name w:val="heading 4"/>
    <w:basedOn w:val="1"/>
    <w:next w:val="1"/>
    <w:link w:val="60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32">
    <w:name w:val="Default Paragraph Font"/>
    <w:semiHidden/>
    <w:unhideWhenUsed/>
    <w:qFormat/>
    <w:uiPriority w:val="1"/>
  </w:style>
  <w:style w:type="table" w:default="1" w:styleId="3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Arial" w:hAnsi="Arial"/>
      <w:b/>
      <w:sz w:val="32"/>
    </w:rPr>
  </w:style>
  <w:style w:type="paragraph" w:styleId="6">
    <w:name w:val="E-mail Signature"/>
    <w:basedOn w:val="1"/>
    <w:next w:val="7"/>
    <w:unhideWhenUsed/>
    <w:qFormat/>
    <w:uiPriority w:val="99"/>
    <w:pPr>
      <w:widowControl w:val="0"/>
      <w:autoSpaceDE/>
      <w:autoSpaceDN/>
      <w:spacing w:before="0" w:after="0" w:line="460" w:lineRule="exact"/>
      <w:ind w:left="0" w:firstLine="200"/>
      <w:jc w:val="both"/>
    </w:pPr>
    <w:rPr>
      <w:rFonts w:ascii="Times New Roman" w:eastAsia="宋体"/>
      <w:sz w:val="24"/>
    </w:rPr>
  </w:style>
  <w:style w:type="paragraph" w:customStyle="1" w:styleId="7">
    <w:name w:val="文章"/>
    <w:basedOn w:val="1"/>
    <w:next w:val="8"/>
    <w:qFormat/>
    <w:uiPriority w:val="0"/>
    <w:pPr>
      <w:widowControl/>
      <w:autoSpaceDE/>
      <w:autoSpaceDN/>
      <w:spacing w:before="0" w:after="0" w:line="240" w:lineRule="auto"/>
      <w:ind w:left="0" w:firstLine="480"/>
      <w:jc w:val="center"/>
    </w:pPr>
    <w:rPr>
      <w:rFonts w:ascii="Times New Roman" w:eastAsia="宋体"/>
      <w:sz w:val="26"/>
    </w:rPr>
  </w:style>
  <w:style w:type="paragraph" w:styleId="8">
    <w:name w:val="List"/>
    <w:basedOn w:val="1"/>
    <w:qFormat/>
    <w:uiPriority w:val="0"/>
    <w:pPr>
      <w:spacing w:line="360" w:lineRule="auto"/>
      <w:ind w:left="200" w:hanging="200"/>
    </w:pPr>
    <w:rPr>
      <w:color w:val="000000"/>
      <w:kern w:val="0"/>
    </w:rPr>
  </w:style>
  <w:style w:type="paragraph" w:styleId="9">
    <w:name w:val="Normal Indent"/>
    <w:basedOn w:val="10"/>
    <w:next w:val="11"/>
    <w:qFormat/>
    <w:uiPriority w:val="0"/>
    <w:pPr>
      <w:ind w:firstLine="420" w:firstLineChars="200"/>
    </w:pPr>
  </w:style>
  <w:style w:type="paragraph" w:customStyle="1" w:styleId="10">
    <w:name w:val="文本"/>
    <w:basedOn w:val="1"/>
    <w:next w:val="1"/>
    <w:qFormat/>
    <w:uiPriority w:val="99"/>
    <w:pPr>
      <w:widowControl/>
      <w:spacing w:line="440" w:lineRule="exact"/>
      <w:jc w:val="left"/>
    </w:pPr>
  </w:style>
  <w:style w:type="paragraph" w:styleId="11">
    <w:name w:val="Body Text First Indent 2"/>
    <w:basedOn w:val="12"/>
    <w:next w:val="14"/>
    <w:qFormat/>
    <w:uiPriority w:val="0"/>
    <w:pPr>
      <w:tabs>
        <w:tab w:val="left" w:pos="-213"/>
      </w:tabs>
      <w:ind w:firstLine="420" w:firstLineChars="200"/>
    </w:pPr>
  </w:style>
  <w:style w:type="paragraph" w:styleId="12">
    <w:name w:val="Body Text Indent"/>
    <w:basedOn w:val="1"/>
    <w:next w:val="13"/>
    <w:link w:val="44"/>
    <w:qFormat/>
    <w:uiPriority w:val="0"/>
    <w:pPr>
      <w:spacing w:line="480" w:lineRule="exact"/>
      <w:ind w:firstLine="560"/>
    </w:pPr>
    <w:rPr>
      <w:rFonts w:ascii="宋体" w:hAnsi="宋体"/>
      <w:sz w:val="28"/>
    </w:rPr>
  </w:style>
  <w:style w:type="paragraph" w:styleId="13">
    <w:name w:val="envelope return"/>
    <w:basedOn w:val="1"/>
    <w:unhideWhenUsed/>
    <w:qFormat/>
    <w:uiPriority w:val="99"/>
    <w:pPr>
      <w:snapToGrid w:val="0"/>
      <w:ind w:firstLine="723"/>
      <w:jc w:val="left"/>
    </w:pPr>
    <w:rPr>
      <w:rFonts w:ascii="Arial" w:hAnsi="Arial" w:cs="宋体"/>
    </w:rPr>
  </w:style>
  <w:style w:type="paragraph" w:styleId="14">
    <w:name w:val="Body Text First Indent"/>
    <w:basedOn w:val="15"/>
    <w:link w:val="42"/>
    <w:qFormat/>
    <w:uiPriority w:val="0"/>
    <w:pPr>
      <w:spacing w:after="120"/>
      <w:ind w:firstLine="420" w:firstLineChars="100"/>
    </w:pPr>
  </w:style>
  <w:style w:type="paragraph" w:styleId="15">
    <w:name w:val="Body Text"/>
    <w:basedOn w:val="1"/>
    <w:link w:val="41"/>
    <w:qFormat/>
    <w:uiPriority w:val="0"/>
    <w:rPr>
      <w:b/>
      <w:sz w:val="32"/>
    </w:rPr>
  </w:style>
  <w:style w:type="paragraph" w:styleId="16">
    <w:name w:val="annotation text"/>
    <w:basedOn w:val="1"/>
    <w:link w:val="57"/>
    <w:qFormat/>
    <w:uiPriority w:val="0"/>
    <w:pPr>
      <w:jc w:val="left"/>
    </w:pPr>
    <w:rPr>
      <w:kern w:val="0"/>
      <w:sz w:val="24"/>
      <w:szCs w:val="20"/>
    </w:rPr>
  </w:style>
  <w:style w:type="paragraph" w:styleId="17">
    <w:name w:val="List Bullet 2"/>
    <w:basedOn w:val="1"/>
    <w:next w:val="18"/>
    <w:qFormat/>
    <w:uiPriority w:val="0"/>
    <w:pPr>
      <w:numPr>
        <w:ilvl w:val="0"/>
        <w:numId w:val="1"/>
      </w:numPr>
    </w:pPr>
  </w:style>
  <w:style w:type="paragraph" w:customStyle="1" w:styleId="18">
    <w:name w:val="xl70"/>
    <w:basedOn w:val="1"/>
    <w:next w:val="19"/>
    <w:qFormat/>
    <w:uiPriority w:val="0"/>
    <w:pPr>
      <w:widowControl/>
      <w:autoSpaceDE/>
      <w:autoSpaceDN/>
      <w:spacing w:before="280" w:after="280" w:line="240" w:lineRule="auto"/>
      <w:ind w:left="0" w:firstLine="0"/>
    </w:pPr>
    <w:rPr>
      <w:rFonts w:ascii="宋体" w:eastAsia="宋体"/>
      <w:sz w:val="24"/>
    </w:rPr>
  </w:style>
  <w:style w:type="paragraph" w:customStyle="1" w:styleId="19">
    <w:name w:val="正文缩进1"/>
    <w:basedOn w:val="1"/>
    <w:next w:val="20"/>
    <w:qFormat/>
    <w:uiPriority w:val="0"/>
    <w:pPr>
      <w:widowControl w:val="0"/>
      <w:autoSpaceDE/>
      <w:autoSpaceDN/>
      <w:spacing w:before="0" w:after="0" w:line="360" w:lineRule="auto"/>
      <w:ind w:left="0" w:firstLine="420"/>
      <w:jc w:val="both"/>
    </w:pPr>
    <w:rPr>
      <w:rFonts w:ascii="宋体" w:eastAsia="宋体"/>
      <w:sz w:val="28"/>
    </w:rPr>
  </w:style>
  <w:style w:type="paragraph" w:customStyle="1" w:styleId="20">
    <w:name w:val="td1"/>
    <w:basedOn w:val="1"/>
    <w:next w:val="1"/>
    <w:qFormat/>
    <w:uiPriority w:val="0"/>
    <w:pPr>
      <w:widowControl/>
      <w:autoSpaceDE/>
      <w:autoSpaceDN/>
      <w:spacing w:before="280" w:after="280" w:line="300" w:lineRule="atLeast"/>
      <w:ind w:left="0" w:firstLine="200"/>
    </w:pPr>
    <w:rPr>
      <w:rFonts w:ascii="Times New Roman" w:eastAsia="宋体"/>
      <w:color w:val="000000"/>
      <w:sz w:val="18"/>
    </w:rPr>
  </w:style>
  <w:style w:type="paragraph" w:styleId="21">
    <w:name w:val="Body Text Indent 2"/>
    <w:basedOn w:val="1"/>
    <w:next w:val="1"/>
    <w:qFormat/>
    <w:uiPriority w:val="0"/>
    <w:pPr>
      <w:spacing w:line="460" w:lineRule="exact"/>
      <w:ind w:firstLine="480" w:firstLineChars="200"/>
    </w:pPr>
    <w:rPr>
      <w:color w:val="FF0000"/>
      <w:sz w:val="24"/>
    </w:rPr>
  </w:style>
  <w:style w:type="paragraph" w:styleId="22">
    <w:name w:val="footer"/>
    <w:basedOn w:val="1"/>
    <w:link w:val="4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3">
    <w:name w:val="header"/>
    <w:basedOn w:val="1"/>
    <w:next w:val="24"/>
    <w:link w:val="3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24">
    <w:name w:val="样式 Z正文 + 首行缩进:  2 字符1"/>
    <w:basedOn w:val="25"/>
    <w:qFormat/>
    <w:uiPriority w:val="0"/>
    <w:pPr>
      <w:ind w:firstLine="480"/>
    </w:pPr>
    <w:rPr>
      <w:rFonts w:cs="宋体"/>
    </w:rPr>
  </w:style>
  <w:style w:type="paragraph" w:customStyle="1" w:styleId="25">
    <w:name w:val="Z正文"/>
    <w:basedOn w:val="26"/>
    <w:qFormat/>
    <w:uiPriority w:val="0"/>
    <w:pPr>
      <w:ind w:firstLine="200" w:firstLineChars="200"/>
      <w:outlineLvl w:val="9"/>
    </w:pPr>
    <w:rPr>
      <w:rFonts w:ascii="Times New Roman"/>
      <w:sz w:val="24"/>
      <w:szCs w:val="24"/>
    </w:rPr>
  </w:style>
  <w:style w:type="paragraph" w:customStyle="1" w:styleId="26">
    <w:name w:val="样式 标题 1标题 11Head 1wsah1一、标题2Part'Document章Ch + 加粗"/>
    <w:basedOn w:val="2"/>
    <w:qFormat/>
    <w:uiPriority w:val="0"/>
    <w:rPr>
      <w:rFonts w:ascii="黑体"/>
      <w:sz w:val="32"/>
    </w:rPr>
  </w:style>
  <w:style w:type="paragraph" w:styleId="27">
    <w:name w:val="toc 2"/>
    <w:basedOn w:val="1"/>
    <w:next w:val="6"/>
    <w:qFormat/>
    <w:uiPriority w:val="39"/>
    <w:pPr>
      <w:ind w:left="210"/>
      <w:jc w:val="left"/>
    </w:pPr>
    <w:rPr>
      <w:rFonts w:ascii="Calibri" w:hAnsi="Calibri"/>
      <w:smallCaps/>
      <w:sz w:val="20"/>
      <w:szCs w:val="20"/>
    </w:rPr>
  </w:style>
  <w:style w:type="paragraph" w:styleId="28">
    <w:name w:val="Body Text 2"/>
    <w:basedOn w:val="1"/>
    <w:qFormat/>
    <w:uiPriority w:val="0"/>
    <w:pPr>
      <w:widowControl w:val="0"/>
      <w:spacing w:line="600" w:lineRule="exact"/>
      <w:jc w:val="center"/>
    </w:pPr>
    <w:rPr>
      <w:rFonts w:ascii="方正小标宋简体" w:hAnsi="Times New Roman" w:eastAsia="方正小标宋简体" w:cs="Times New Roman"/>
      <w:bCs/>
      <w:kern w:val="2"/>
      <w:sz w:val="44"/>
      <w:szCs w:val="44"/>
      <w:lang w:val="en-US" w:eastAsia="zh-CN" w:bidi="ar-SA"/>
    </w:rPr>
  </w:style>
  <w:style w:type="paragraph" w:styleId="29">
    <w:name w:val="Normal (Web)"/>
    <w:basedOn w:val="1"/>
    <w:link w:val="58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table" w:styleId="31">
    <w:name w:val="Table Grid"/>
    <w:basedOn w:val="3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3">
    <w:name w:val="annotation reference"/>
    <w:semiHidden/>
    <w:qFormat/>
    <w:uiPriority w:val="0"/>
    <w:rPr>
      <w:sz w:val="21"/>
      <w:szCs w:val="21"/>
    </w:rPr>
  </w:style>
  <w:style w:type="paragraph" w:customStyle="1" w:styleId="34">
    <w:name w:val="报告正文"/>
    <w:basedOn w:val="1"/>
    <w:qFormat/>
    <w:uiPriority w:val="0"/>
    <w:pPr>
      <w:spacing w:line="360" w:lineRule="auto"/>
      <w:ind w:firstLine="200" w:firstLineChars="200"/>
    </w:pPr>
    <w:rPr>
      <w:rFonts w:cs="宋体"/>
      <w:color w:val="000000"/>
    </w:rPr>
  </w:style>
  <w:style w:type="paragraph" w:customStyle="1" w:styleId="35">
    <w:name w:val="样式5"/>
    <w:qFormat/>
    <w:uiPriority w:val="0"/>
    <w:pPr>
      <w:snapToGrid w:val="0"/>
      <w:spacing w:line="360" w:lineRule="auto"/>
      <w:ind w:firstLine="510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customStyle="1" w:styleId="36">
    <w:name w:val="Default"/>
    <w:next w:val="37"/>
    <w:qFormat/>
    <w:uiPriority w:val="0"/>
    <w:pPr>
      <w:widowControl w:val="0"/>
      <w:autoSpaceDE w:val="0"/>
      <w:autoSpaceDN w:val="0"/>
      <w:adjustRightInd w:val="0"/>
    </w:pPr>
    <w:rPr>
      <w:rFonts w:ascii="宋体" w:hAnsi="等线" w:eastAsia="等线" w:cs="宋体"/>
      <w:color w:val="000000"/>
      <w:sz w:val="24"/>
      <w:szCs w:val="24"/>
      <w:lang w:val="en-US" w:eastAsia="zh-CN" w:bidi="ar-SA"/>
    </w:rPr>
  </w:style>
  <w:style w:type="paragraph" w:customStyle="1" w:styleId="37">
    <w:name w:val="样式35"/>
    <w:basedOn w:val="1"/>
    <w:next w:val="38"/>
    <w:qFormat/>
    <w:uiPriority w:val="0"/>
    <w:pPr>
      <w:widowControl w:val="0"/>
      <w:autoSpaceDE/>
      <w:autoSpaceDN/>
      <w:spacing w:before="0" w:after="0" w:line="312" w:lineRule="auto"/>
      <w:ind w:left="0" w:firstLine="567"/>
      <w:jc w:val="both"/>
    </w:pPr>
    <w:rPr>
      <w:rFonts w:ascii="宋体" w:eastAsia="宋体"/>
      <w:sz w:val="28"/>
    </w:rPr>
  </w:style>
  <w:style w:type="paragraph" w:customStyle="1" w:styleId="38">
    <w:name w:val="font6"/>
    <w:basedOn w:val="1"/>
    <w:next w:val="27"/>
    <w:qFormat/>
    <w:uiPriority w:val="0"/>
    <w:pPr>
      <w:widowControl/>
      <w:autoSpaceDE/>
      <w:autoSpaceDN/>
      <w:spacing w:before="280" w:after="280" w:line="240" w:lineRule="auto"/>
      <w:ind w:left="0" w:firstLine="0"/>
    </w:pPr>
    <w:rPr>
      <w:rFonts w:ascii="Times New Roman" w:eastAsia="宋体"/>
      <w:sz w:val="21"/>
    </w:rPr>
  </w:style>
  <w:style w:type="character" w:customStyle="1" w:styleId="39">
    <w:name w:val="页眉 Char"/>
    <w:basedOn w:val="32"/>
    <w:link w:val="23"/>
    <w:qFormat/>
    <w:uiPriority w:val="0"/>
    <w:rPr>
      <w:kern w:val="2"/>
      <w:sz w:val="18"/>
      <w:szCs w:val="18"/>
    </w:rPr>
  </w:style>
  <w:style w:type="character" w:customStyle="1" w:styleId="40">
    <w:name w:val="页脚 Char"/>
    <w:basedOn w:val="32"/>
    <w:link w:val="22"/>
    <w:qFormat/>
    <w:uiPriority w:val="0"/>
    <w:rPr>
      <w:kern w:val="2"/>
      <w:sz w:val="18"/>
      <w:szCs w:val="18"/>
    </w:rPr>
  </w:style>
  <w:style w:type="character" w:customStyle="1" w:styleId="41">
    <w:name w:val="正文文本 Char"/>
    <w:basedOn w:val="32"/>
    <w:link w:val="15"/>
    <w:qFormat/>
    <w:uiPriority w:val="0"/>
    <w:rPr>
      <w:b/>
      <w:kern w:val="2"/>
      <w:sz w:val="32"/>
    </w:rPr>
  </w:style>
  <w:style w:type="character" w:customStyle="1" w:styleId="42">
    <w:name w:val="正文首行缩进 Char"/>
    <w:basedOn w:val="41"/>
    <w:link w:val="14"/>
    <w:qFormat/>
    <w:uiPriority w:val="0"/>
  </w:style>
  <w:style w:type="paragraph" w:customStyle="1" w:styleId="43">
    <w:name w:val="Char Char3"/>
    <w:basedOn w:val="1"/>
    <w:qFormat/>
    <w:uiPriority w:val="0"/>
    <w:rPr>
      <w:szCs w:val="20"/>
    </w:rPr>
  </w:style>
  <w:style w:type="character" w:customStyle="1" w:styleId="44">
    <w:name w:val="正文文本缩进 Char"/>
    <w:link w:val="12"/>
    <w:qFormat/>
    <w:locked/>
    <w:uiPriority w:val="0"/>
    <w:rPr>
      <w:rFonts w:ascii="宋体" w:hAnsi="宋体"/>
      <w:kern w:val="2"/>
      <w:sz w:val="28"/>
      <w:szCs w:val="24"/>
    </w:rPr>
  </w:style>
  <w:style w:type="paragraph" w:customStyle="1" w:styleId="45">
    <w:name w:val="+正文"/>
    <w:basedOn w:val="1"/>
    <w:qFormat/>
    <w:uiPriority w:val="0"/>
    <w:pPr>
      <w:widowControl/>
      <w:spacing w:line="360" w:lineRule="auto"/>
      <w:ind w:firstLine="200" w:firstLineChars="200"/>
      <w:jc w:val="left"/>
    </w:pPr>
    <w:rPr>
      <w:kern w:val="0"/>
      <w:sz w:val="24"/>
      <w:szCs w:val="28"/>
    </w:rPr>
  </w:style>
  <w:style w:type="paragraph" w:customStyle="1" w:styleId="46">
    <w:name w:val="123456"/>
    <w:basedOn w:val="1"/>
    <w:qFormat/>
    <w:uiPriority w:val="0"/>
    <w:pPr>
      <w:spacing w:before="120" w:after="120" w:line="360" w:lineRule="auto"/>
      <w:ind w:firstLine="200" w:firstLineChars="200"/>
    </w:pPr>
    <w:rPr>
      <w:sz w:val="24"/>
    </w:rPr>
  </w:style>
  <w:style w:type="paragraph" w:customStyle="1" w:styleId="47">
    <w:name w:val="正文标准样式"/>
    <w:basedOn w:val="1"/>
    <w:qFormat/>
    <w:uiPriority w:val="0"/>
    <w:pPr>
      <w:adjustRightInd w:val="0"/>
      <w:spacing w:line="300" w:lineRule="auto"/>
      <w:ind w:firstLine="482"/>
    </w:pPr>
    <w:rPr>
      <w:kern w:val="0"/>
      <w:sz w:val="24"/>
      <w:szCs w:val="20"/>
    </w:rPr>
  </w:style>
  <w:style w:type="character" w:customStyle="1" w:styleId="48">
    <w:name w:val="页眉 Char1"/>
    <w:basedOn w:val="32"/>
    <w:qFormat/>
    <w:uiPriority w:val="0"/>
  </w:style>
  <w:style w:type="paragraph" w:customStyle="1" w:styleId="49">
    <w:name w:val="正文(首行缩进)"/>
    <w:basedOn w:val="1"/>
    <w:qFormat/>
    <w:uiPriority w:val="0"/>
    <w:pPr>
      <w:adjustRightInd w:val="0"/>
      <w:snapToGrid w:val="0"/>
      <w:spacing w:line="360" w:lineRule="auto"/>
      <w:ind w:firstLine="200" w:firstLineChars="200"/>
      <w:jc w:val="left"/>
    </w:pPr>
    <w:rPr>
      <w:rFonts w:ascii="宋体" w:hAnsi="宋体" w:cs="宋体"/>
      <w:snapToGrid w:val="0"/>
      <w:kern w:val="0"/>
      <w:sz w:val="24"/>
    </w:rPr>
  </w:style>
  <w:style w:type="paragraph" w:customStyle="1" w:styleId="50">
    <w:name w:val="Normal Indent1"/>
    <w:basedOn w:val="1"/>
    <w:qFormat/>
    <w:uiPriority w:val="0"/>
    <w:pPr>
      <w:ind w:firstLine="420"/>
    </w:pPr>
  </w:style>
  <w:style w:type="character" w:customStyle="1" w:styleId="51">
    <w:name w:val="正文缩进2字符 Char"/>
    <w:link w:val="52"/>
    <w:qFormat/>
    <w:uiPriority w:val="0"/>
    <w:rPr>
      <w:sz w:val="24"/>
    </w:rPr>
  </w:style>
  <w:style w:type="paragraph" w:customStyle="1" w:styleId="52">
    <w:name w:val="正文缩进2字符"/>
    <w:basedOn w:val="1"/>
    <w:link w:val="51"/>
    <w:qFormat/>
    <w:uiPriority w:val="0"/>
    <w:pPr>
      <w:spacing w:line="360" w:lineRule="auto"/>
      <w:ind w:firstLine="720" w:firstLineChars="200"/>
    </w:pPr>
    <w:rPr>
      <w:kern w:val="0"/>
      <w:sz w:val="24"/>
      <w:szCs w:val="20"/>
    </w:rPr>
  </w:style>
  <w:style w:type="character" w:customStyle="1" w:styleId="53">
    <w:name w:val="第一章表格 Char"/>
    <w:link w:val="54"/>
    <w:qFormat/>
    <w:uiPriority w:val="0"/>
    <w:rPr>
      <w:sz w:val="24"/>
    </w:rPr>
  </w:style>
  <w:style w:type="paragraph" w:customStyle="1" w:styleId="54">
    <w:name w:val="表格"/>
    <w:basedOn w:val="8"/>
    <w:link w:val="53"/>
    <w:qFormat/>
    <w:uiPriority w:val="0"/>
    <w:pPr>
      <w:jc w:val="center"/>
    </w:pPr>
    <w:rPr>
      <w:kern w:val="0"/>
      <w:sz w:val="24"/>
      <w:szCs w:val="20"/>
    </w:rPr>
  </w:style>
  <w:style w:type="character" w:customStyle="1" w:styleId="55">
    <w:name w:val="fontstyle01"/>
    <w:basedOn w:val="32"/>
    <w:qFormat/>
    <w:uiPriority w:val="0"/>
    <w:rPr>
      <w:rFonts w:ascii="宋体" w:hAnsi="宋体" w:eastAsia="宋体" w:cs="宋体"/>
      <w:color w:val="000000"/>
      <w:sz w:val="24"/>
      <w:szCs w:val="24"/>
    </w:rPr>
  </w:style>
  <w:style w:type="character" w:customStyle="1" w:styleId="56">
    <w:name w:val="fontstyle31"/>
    <w:basedOn w:val="32"/>
    <w:qFormat/>
    <w:uiPriority w:val="0"/>
    <w:rPr>
      <w:rFonts w:hint="default" w:ascii="TimesNewRoman" w:hAnsi="TimesNewRoman" w:eastAsia="TimesNewRoman" w:cs="TimesNewRoman"/>
      <w:color w:val="000000"/>
      <w:sz w:val="24"/>
      <w:szCs w:val="24"/>
    </w:rPr>
  </w:style>
  <w:style w:type="character" w:customStyle="1" w:styleId="57">
    <w:name w:val="批注文字 Char"/>
    <w:basedOn w:val="32"/>
    <w:link w:val="16"/>
    <w:qFormat/>
    <w:uiPriority w:val="0"/>
    <w:rPr>
      <w:sz w:val="24"/>
    </w:rPr>
  </w:style>
  <w:style w:type="character" w:customStyle="1" w:styleId="58">
    <w:name w:val="普通(网站) Char"/>
    <w:link w:val="29"/>
    <w:qFormat/>
    <w:locked/>
    <w:uiPriority w:val="0"/>
    <w:rPr>
      <w:rFonts w:ascii="宋体" w:hAnsi="宋体"/>
      <w:sz w:val="24"/>
    </w:rPr>
  </w:style>
  <w:style w:type="character" w:customStyle="1" w:styleId="59">
    <w:name w:val="标题 1 Char"/>
    <w:basedOn w:val="32"/>
    <w:link w:val="2"/>
    <w:qFormat/>
    <w:uiPriority w:val="0"/>
    <w:rPr>
      <w:rFonts w:eastAsia="黑体"/>
      <w:b/>
      <w:bCs/>
      <w:color w:val="000000"/>
      <w:kern w:val="44"/>
      <w:sz w:val="30"/>
      <w:szCs w:val="30"/>
    </w:rPr>
  </w:style>
  <w:style w:type="character" w:customStyle="1" w:styleId="60">
    <w:name w:val="标题 4 Char"/>
    <w:basedOn w:val="32"/>
    <w:link w:val="5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paragraph" w:customStyle="1" w:styleId="61">
    <w:name w:val="A表内"/>
    <w:basedOn w:val="62"/>
    <w:next w:val="1"/>
    <w:qFormat/>
    <w:uiPriority w:val="0"/>
    <w:pPr>
      <w:spacing w:line="240" w:lineRule="auto"/>
      <w:jc w:val="center"/>
    </w:pPr>
    <w:rPr>
      <w:sz w:val="21"/>
    </w:rPr>
  </w:style>
  <w:style w:type="paragraph" w:customStyle="1" w:styleId="62">
    <w:name w:val="A表头"/>
    <w:basedOn w:val="1"/>
    <w:next w:val="1"/>
    <w:qFormat/>
    <w:uiPriority w:val="0"/>
    <w:pPr>
      <w:spacing w:beforeLines="50" w:line="240" w:lineRule="atLeast"/>
      <w:jc w:val="left"/>
    </w:pPr>
    <w:rPr>
      <w:rFonts w:eastAsia="黑体" w:cs="宋体"/>
      <w:sz w:val="22"/>
      <w:szCs w:val="20"/>
    </w:rPr>
  </w:style>
  <w:style w:type="paragraph" w:customStyle="1" w:styleId="63">
    <w:name w:val="表中表"/>
    <w:basedOn w:val="1"/>
    <w:qFormat/>
    <w:uiPriority w:val="0"/>
    <w:pPr>
      <w:jc w:val="center"/>
    </w:pPr>
    <w:rPr>
      <w:rFonts w:ascii="Times New Roman" w:hAnsi="Times New Roman" w:eastAsia="宋体"/>
      <w:szCs w:val="21"/>
    </w:rPr>
  </w:style>
  <w:style w:type="paragraph" w:customStyle="1" w:styleId="64">
    <w:name w:val="文中表格"/>
    <w:basedOn w:val="1"/>
    <w:next w:val="1"/>
    <w:qFormat/>
    <w:uiPriority w:val="0"/>
    <w:pPr>
      <w:spacing w:line="240" w:lineRule="auto"/>
      <w:ind w:firstLine="0" w:firstLineChars="0"/>
      <w:jc w:val="center"/>
    </w:pPr>
    <w:rPr>
      <w:kern w:val="0"/>
      <w:sz w:val="21"/>
      <w:szCs w:val="21"/>
      <w:lang w:eastAsia="en-US" w:bidi="en-US"/>
    </w:rPr>
  </w:style>
  <w:style w:type="paragraph" w:styleId="65">
    <w:name w:val="List Paragraph"/>
    <w:basedOn w:val="1"/>
    <w:qFormat/>
    <w:uiPriority w:val="34"/>
    <w:pPr>
      <w:ind w:firstLine="0" w:firstLineChars="0"/>
    </w:pPr>
  </w:style>
  <w:style w:type="paragraph" w:customStyle="1" w:styleId="66">
    <w:name w:val="正文01"/>
    <w:basedOn w:val="1"/>
    <w:qFormat/>
    <w:uiPriority w:val="0"/>
    <w:pPr>
      <w:spacing w:before="60" w:line="460" w:lineRule="exact"/>
      <w:ind w:firstLine="200" w:firstLineChars="200"/>
    </w:pPr>
    <w:rPr>
      <w:rFonts w:ascii="Arial" w:hAnsi="Arial"/>
      <w:color w:val="000000"/>
      <w:spacing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4</Pages>
  <Words>434</Words>
  <Characters>465</Characters>
  <Lines>13</Lines>
  <Paragraphs>3</Paragraphs>
  <TotalTime>1</TotalTime>
  <ScaleCrop>false</ScaleCrop>
  <LinksUpToDate>false</LinksUpToDate>
  <CharactersWithSpaces>2212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2022-12-02T09:32:00Z</dcterms:created>
  <dc:creator>Administrator</dc:creator>
  <cp:lastModifiedBy>Rancho</cp:lastModifiedBy>
  <cp:lastPrinted>2026-07-15T03:46:00Z</cp:lastPrinted>
  <dcterms:modified xsi:type="dcterms:W3CDTF">2026-10-28T07:19:59Z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8A0FA842CEDE4E9B828AA997481A6199_13</vt:lpwstr>
  </property>
  <property fmtid="{D5CDD505-2E9C-101B-9397-08002B2CF9AE}" pid="4" name="KSOTemplateDocerSaveRecord">
    <vt:lpwstr>eyJoZGlkIjoiNGJjMTQ3MjlhOTIzYzA2NWY1OTQ3ODRjNDEzZWExZGMiLCJ1c2VySWQiOiI1NTk4NDAzOTcifQ==</vt:lpwstr>
  </property>
</Properties>
</file>