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AB" w:rsidRDefault="000908AB" w:rsidP="00660355">
      <w:pPr>
        <w:spacing w:line="560" w:lineRule="exact"/>
        <w:rPr>
          <w:rFonts w:ascii="黑体" w:eastAsia="黑体" w:hAnsi="黑体" w:cs="黑体" w:hint="eastAsia"/>
          <w:bCs/>
          <w:sz w:val="32"/>
          <w:szCs w:val="32"/>
        </w:rPr>
      </w:pPr>
      <w:r>
        <w:rPr>
          <w:rFonts w:ascii="黑体" w:eastAsia="黑体" w:hAnsi="黑体" w:cs="黑体" w:hint="eastAsia"/>
          <w:bCs/>
          <w:sz w:val="32"/>
          <w:szCs w:val="32"/>
        </w:rPr>
        <w:t>附件</w:t>
      </w:r>
      <w:r w:rsidR="00F1464F">
        <w:rPr>
          <w:rFonts w:ascii="黑体" w:eastAsia="黑体" w:hAnsi="黑体" w:cs="黑体" w:hint="eastAsia"/>
          <w:bCs/>
          <w:sz w:val="32"/>
          <w:szCs w:val="32"/>
        </w:rPr>
        <w:t>2</w:t>
      </w:r>
    </w:p>
    <w:p w:rsidR="000908AB" w:rsidRDefault="000908AB" w:rsidP="00660355">
      <w:pPr>
        <w:spacing w:line="560" w:lineRule="exact"/>
        <w:rPr>
          <w:rFonts w:ascii="黑体" w:eastAsia="黑体" w:hAnsi="黑体" w:cs="黑体" w:hint="eastAsia"/>
          <w:bCs/>
          <w:sz w:val="32"/>
          <w:szCs w:val="32"/>
        </w:rPr>
      </w:pPr>
    </w:p>
    <w:p w:rsidR="000908AB" w:rsidRDefault="000908AB">
      <w:pPr>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全区中小学校依法治校达标建设和示范</w:t>
      </w:r>
      <w:proofErr w:type="gramStart"/>
      <w:r>
        <w:rPr>
          <w:rFonts w:ascii="方正小标宋简体" w:eastAsia="方正小标宋简体" w:hAnsi="方正小标宋简体" w:cs="方正小标宋简体" w:hint="eastAsia"/>
          <w:bCs/>
          <w:sz w:val="44"/>
          <w:szCs w:val="44"/>
        </w:rPr>
        <w:t>校创建评估</w:t>
      </w:r>
      <w:proofErr w:type="gramEnd"/>
      <w:r>
        <w:rPr>
          <w:rFonts w:ascii="方正小标宋简体" w:eastAsia="方正小标宋简体" w:hAnsi="方正小标宋简体" w:cs="方正小标宋简体" w:hint="eastAsia"/>
          <w:bCs/>
          <w:sz w:val="44"/>
          <w:szCs w:val="44"/>
        </w:rPr>
        <w:t>指标（试行）</w:t>
      </w:r>
    </w:p>
    <w:p w:rsidR="000908AB" w:rsidRDefault="000908AB">
      <w:pPr>
        <w:jc w:val="center"/>
        <w:rPr>
          <w:rFonts w:ascii="方正小标宋简体" w:eastAsia="方正小标宋简体" w:hAnsi="方正小标宋简体" w:cs="方正小标宋简体" w:hint="eastAsia"/>
          <w:bCs/>
          <w:sz w:val="44"/>
          <w:szCs w:val="44"/>
        </w:rPr>
      </w:pPr>
    </w:p>
    <w:tbl>
      <w:tblPr>
        <w:tblW w:w="474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9"/>
        <w:gridCol w:w="1356"/>
        <w:gridCol w:w="2058"/>
        <w:gridCol w:w="2512"/>
        <w:gridCol w:w="1750"/>
        <w:gridCol w:w="1704"/>
        <w:gridCol w:w="1908"/>
      </w:tblGrid>
      <w:tr w:rsidR="000908AB">
        <w:trPr>
          <w:cantSplit/>
          <w:trHeight w:val="635"/>
          <w:tblHeader/>
          <w:jc w:val="center"/>
        </w:trPr>
        <w:tc>
          <w:tcPr>
            <w:tcW w:w="752" w:type="pct"/>
            <w:tcBorders>
              <w:top w:val="single" w:sz="4" w:space="0" w:color="auto"/>
              <w:left w:val="single" w:sz="4" w:space="0" w:color="auto"/>
              <w:bottom w:val="single" w:sz="4" w:space="0" w:color="auto"/>
              <w:right w:val="single" w:sz="4" w:space="0" w:color="auto"/>
            </w:tcBorders>
            <w:vAlign w:val="center"/>
          </w:tcPr>
          <w:p w:rsidR="000908AB" w:rsidRDefault="000908AB">
            <w:pPr>
              <w:widowControl/>
              <w:autoSpaceDE w:val="0"/>
              <w:spacing w:line="420" w:lineRule="exact"/>
              <w:jc w:val="center"/>
              <w:rPr>
                <w:rFonts w:ascii="方正黑体_GBK" w:eastAsia="方正黑体_GBK" w:hAnsi="方正黑体_GBK" w:cs="方正黑体_GBK" w:hint="eastAsia"/>
                <w:bCs/>
                <w:sz w:val="24"/>
                <w:szCs w:val="24"/>
              </w:rPr>
            </w:pPr>
            <w:r>
              <w:rPr>
                <w:rFonts w:ascii="方正黑体_GBK" w:eastAsia="方正黑体_GBK" w:hAnsi="方正黑体_GBK" w:cs="方正黑体_GBK" w:hint="eastAsia"/>
                <w:bCs/>
                <w:kern w:val="0"/>
                <w:sz w:val="24"/>
                <w:szCs w:val="24"/>
              </w:rPr>
              <w:t>一级指标</w:t>
            </w:r>
          </w:p>
        </w:tc>
        <w:tc>
          <w:tcPr>
            <w:tcW w:w="510" w:type="pct"/>
            <w:tcBorders>
              <w:top w:val="single" w:sz="4" w:space="0" w:color="auto"/>
              <w:left w:val="single" w:sz="4" w:space="0" w:color="auto"/>
              <w:bottom w:val="single" w:sz="4" w:space="0" w:color="auto"/>
              <w:right w:val="single" w:sz="4" w:space="0" w:color="auto"/>
            </w:tcBorders>
            <w:vAlign w:val="center"/>
          </w:tcPr>
          <w:p w:rsidR="000908AB" w:rsidRDefault="000908AB">
            <w:pPr>
              <w:widowControl/>
              <w:autoSpaceDE w:val="0"/>
              <w:spacing w:line="420" w:lineRule="exact"/>
              <w:jc w:val="center"/>
              <w:rPr>
                <w:rFonts w:ascii="方正黑体_GBK" w:eastAsia="方正黑体_GBK" w:hAnsi="方正黑体_GBK" w:cs="方正黑体_GBK" w:hint="eastAsia"/>
                <w:bCs/>
                <w:sz w:val="24"/>
                <w:szCs w:val="24"/>
              </w:rPr>
            </w:pPr>
            <w:r>
              <w:rPr>
                <w:rFonts w:ascii="方正黑体_GBK" w:eastAsia="方正黑体_GBK" w:hAnsi="方正黑体_GBK" w:cs="方正黑体_GBK" w:hint="eastAsia"/>
                <w:bCs/>
                <w:kern w:val="0"/>
                <w:sz w:val="24"/>
                <w:szCs w:val="24"/>
              </w:rPr>
              <w:t>二级指标</w:t>
            </w:r>
          </w:p>
        </w:tc>
        <w:tc>
          <w:tcPr>
            <w:tcW w:w="774" w:type="pct"/>
            <w:tcBorders>
              <w:top w:val="single" w:sz="4" w:space="0" w:color="auto"/>
              <w:left w:val="single" w:sz="4" w:space="0" w:color="auto"/>
              <w:bottom w:val="single" w:sz="4" w:space="0" w:color="auto"/>
              <w:right w:val="single" w:sz="4" w:space="0" w:color="auto"/>
            </w:tcBorders>
            <w:vAlign w:val="center"/>
          </w:tcPr>
          <w:p w:rsidR="000908AB" w:rsidRDefault="000908AB">
            <w:pPr>
              <w:widowControl/>
              <w:autoSpaceDE w:val="0"/>
              <w:spacing w:line="420" w:lineRule="exact"/>
              <w:jc w:val="center"/>
              <w:rPr>
                <w:rFonts w:ascii="方正黑体_GBK" w:eastAsia="方正黑体_GBK" w:hAnsi="方正黑体_GBK" w:cs="方正黑体_GBK" w:hint="eastAsia"/>
                <w:bCs/>
                <w:sz w:val="24"/>
                <w:szCs w:val="24"/>
              </w:rPr>
            </w:pPr>
            <w:r>
              <w:rPr>
                <w:rFonts w:ascii="方正黑体_GBK" w:eastAsia="方正黑体_GBK" w:hAnsi="方正黑体_GBK" w:cs="方正黑体_GBK" w:hint="eastAsia"/>
                <w:bCs/>
                <w:kern w:val="0"/>
                <w:sz w:val="24"/>
                <w:szCs w:val="24"/>
              </w:rPr>
              <w:t>三级指标</w:t>
            </w:r>
          </w:p>
        </w:tc>
        <w:tc>
          <w:tcPr>
            <w:tcW w:w="945" w:type="pct"/>
            <w:tcBorders>
              <w:top w:val="single" w:sz="4" w:space="0" w:color="auto"/>
              <w:left w:val="single" w:sz="4" w:space="0" w:color="auto"/>
              <w:bottom w:val="single" w:sz="4" w:space="0" w:color="auto"/>
              <w:right w:val="single" w:sz="4" w:space="0" w:color="auto"/>
            </w:tcBorders>
            <w:vAlign w:val="center"/>
          </w:tcPr>
          <w:p w:rsidR="000908AB" w:rsidRDefault="000908AB">
            <w:pPr>
              <w:widowControl/>
              <w:autoSpaceDE w:val="0"/>
              <w:spacing w:line="420" w:lineRule="exact"/>
              <w:jc w:val="center"/>
              <w:rPr>
                <w:rFonts w:ascii="方正黑体_GBK" w:eastAsia="方正黑体_GBK" w:hAnsi="方正黑体_GBK" w:cs="方正黑体_GBK" w:hint="eastAsia"/>
                <w:bCs/>
                <w:kern w:val="0"/>
                <w:sz w:val="24"/>
                <w:szCs w:val="24"/>
              </w:rPr>
            </w:pPr>
            <w:r>
              <w:rPr>
                <w:rFonts w:ascii="方正黑体_GBK" w:eastAsia="方正黑体_GBK" w:hAnsi="方正黑体_GBK" w:cs="方正黑体_GBK" w:hint="eastAsia"/>
                <w:bCs/>
                <w:kern w:val="0"/>
                <w:sz w:val="24"/>
                <w:szCs w:val="24"/>
              </w:rPr>
              <w:t>评估内容</w:t>
            </w:r>
          </w:p>
        </w:tc>
        <w:tc>
          <w:tcPr>
            <w:tcW w:w="2017" w:type="pct"/>
            <w:gridSpan w:val="3"/>
            <w:tcBorders>
              <w:top w:val="single" w:sz="4" w:space="0" w:color="auto"/>
              <w:left w:val="single" w:sz="4" w:space="0" w:color="auto"/>
              <w:bottom w:val="single" w:sz="4" w:space="0" w:color="auto"/>
              <w:right w:val="single" w:sz="4" w:space="0" w:color="auto"/>
            </w:tcBorders>
            <w:vAlign w:val="center"/>
          </w:tcPr>
          <w:p w:rsidR="000908AB" w:rsidRDefault="000908AB">
            <w:pPr>
              <w:widowControl/>
              <w:tabs>
                <w:tab w:val="left" w:pos="3570"/>
              </w:tabs>
              <w:autoSpaceDE w:val="0"/>
              <w:spacing w:line="420" w:lineRule="exact"/>
              <w:jc w:val="center"/>
              <w:rPr>
                <w:rFonts w:ascii="方正黑体_GBK" w:eastAsia="方正黑体_GBK" w:hAnsi="方正黑体_GBK" w:cs="方正黑体_GBK" w:hint="eastAsia"/>
                <w:bCs/>
                <w:sz w:val="24"/>
                <w:szCs w:val="24"/>
              </w:rPr>
            </w:pPr>
            <w:r>
              <w:rPr>
                <w:rFonts w:ascii="方正黑体_GBK" w:eastAsia="方正黑体_GBK" w:hAnsi="方正黑体_GBK" w:cs="方正黑体_GBK" w:hint="eastAsia"/>
                <w:bCs/>
                <w:kern w:val="0"/>
                <w:sz w:val="24"/>
                <w:szCs w:val="24"/>
              </w:rPr>
              <w:t>评分标准及方法</w:t>
            </w:r>
          </w:p>
        </w:tc>
      </w:tr>
      <w:tr w:rsidR="000908AB">
        <w:trPr>
          <w:trHeight w:val="170"/>
          <w:jc w:val="center"/>
        </w:trPr>
        <w:tc>
          <w:tcPr>
            <w:tcW w:w="752" w:type="pct"/>
            <w:vMerge w:val="restart"/>
            <w:tcBorders>
              <w:top w:val="nil"/>
              <w:left w:val="single" w:sz="4" w:space="0" w:color="auto"/>
              <w:right w:val="single" w:sz="4" w:space="0" w:color="auto"/>
            </w:tcBorders>
            <w:vAlign w:val="center"/>
          </w:tcPr>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一、依法治理。学校积极完善治理机制，推进党的基层组织、校长办公会、教职工、学生及家长、社区等共同参与学校治理，在管理中结合实际</w:t>
            </w:r>
            <w:proofErr w:type="gramStart"/>
            <w:r>
              <w:rPr>
                <w:rFonts w:ascii="宋体" w:hAnsi="宋体" w:cs="宋体" w:hint="eastAsia"/>
                <w:bCs/>
                <w:kern w:val="0"/>
                <w:sz w:val="18"/>
                <w:szCs w:val="18"/>
              </w:rPr>
              <w:t>践行</w:t>
            </w:r>
            <w:proofErr w:type="gramEnd"/>
            <w:r>
              <w:rPr>
                <w:rFonts w:ascii="宋体" w:hAnsi="宋体" w:cs="宋体" w:hint="eastAsia"/>
                <w:bCs/>
                <w:kern w:val="0"/>
                <w:sz w:val="18"/>
                <w:szCs w:val="18"/>
              </w:rPr>
              <w:t>全过程人民民主</w:t>
            </w:r>
          </w:p>
          <w:p w:rsidR="000908AB" w:rsidRDefault="000908AB">
            <w:pPr>
              <w:widowControl/>
              <w:autoSpaceDE w:val="0"/>
              <w:adjustRightInd w:val="0"/>
              <w:snapToGrid w:val="0"/>
              <w:spacing w:line="200" w:lineRule="atLeast"/>
              <w:rPr>
                <w:rFonts w:ascii="宋体" w:hAnsi="宋体" w:cs="宋体"/>
                <w:bCs/>
                <w:sz w:val="18"/>
                <w:szCs w:val="18"/>
                <w:lang/>
              </w:rPr>
            </w:pPr>
            <w:r>
              <w:rPr>
                <w:rFonts w:ascii="宋体" w:hAnsi="宋体" w:cs="宋体"/>
                <w:bCs/>
                <w:kern w:val="0"/>
                <w:sz w:val="18"/>
                <w:szCs w:val="18"/>
                <w:lang/>
              </w:rPr>
              <w:t>(</w:t>
            </w:r>
            <w:r>
              <w:rPr>
                <w:rFonts w:ascii="宋体" w:hAnsi="宋体" w:cs="宋体" w:hint="eastAsia"/>
                <w:bCs/>
                <w:kern w:val="0"/>
                <w:sz w:val="18"/>
                <w:szCs w:val="18"/>
              </w:rPr>
              <w:t>13分</w:t>
            </w:r>
            <w:r>
              <w:rPr>
                <w:rFonts w:ascii="宋体" w:hAnsi="宋体" w:cs="宋体"/>
                <w:bCs/>
                <w:kern w:val="0"/>
                <w:sz w:val="18"/>
                <w:szCs w:val="18"/>
                <w:lang/>
              </w:rPr>
              <w:t>)</w:t>
            </w:r>
          </w:p>
        </w:tc>
        <w:tc>
          <w:tcPr>
            <w:tcW w:w="510" w:type="pct"/>
            <w:vMerge w:val="restart"/>
            <w:tcBorders>
              <w:top w:val="single" w:sz="4" w:space="0" w:color="auto"/>
              <w:left w:val="single" w:sz="4" w:space="0" w:color="auto"/>
              <w:right w:val="single" w:sz="4" w:space="0" w:color="auto"/>
            </w:tcBorders>
            <w:vAlign w:val="center"/>
          </w:tcPr>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1.1党组织发挥领导作用</w:t>
            </w:r>
          </w:p>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1.1.1坚持党对学校工作的全面领导，坚持社会主义办学方向，全面贯彻党的教育方针，学校党的基层组织机构健全，按照党章党规开展工作。（2分）</w:t>
            </w:r>
          </w:p>
          <w:p w:rsidR="000908AB" w:rsidRDefault="000908AB">
            <w:pPr>
              <w:autoSpaceDE w:val="0"/>
              <w:adjustRightInd w:val="0"/>
              <w:snapToGrid w:val="0"/>
              <w:spacing w:line="200" w:lineRule="atLeast"/>
              <w:rPr>
                <w:rFonts w:ascii="宋体" w:hAnsi="宋体" w:cs="宋体" w:hint="eastAsia"/>
                <w:bCs/>
                <w:kern w:val="0"/>
                <w:sz w:val="18"/>
                <w:szCs w:val="18"/>
              </w:rPr>
            </w:pP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nil"/>
              <w:left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bCs/>
                <w:sz w:val="18"/>
                <w:szCs w:val="18"/>
              </w:rPr>
            </w:pPr>
            <w:r>
              <w:rPr>
                <w:rFonts w:ascii="宋体" w:hAnsi="宋体" w:cs="宋体" w:hint="eastAsia"/>
                <w:bCs/>
                <w:sz w:val="18"/>
                <w:szCs w:val="18"/>
              </w:rPr>
              <w:t>查阅学校章程关于党对学校的全面领导，坚持社会主义办学方向的有关内容规定；查阅学校党组织年度工作计划、总结、工作记录和会议纪要等材料，了解党组织日常工作开展情况。</w:t>
            </w:r>
          </w:p>
          <w:p w:rsidR="000908AB" w:rsidRDefault="000908AB">
            <w:pPr>
              <w:autoSpaceDE w:val="0"/>
              <w:adjustRightInd w:val="0"/>
              <w:snapToGrid w:val="0"/>
              <w:spacing w:line="200" w:lineRule="atLeast"/>
              <w:rPr>
                <w:rFonts w:ascii="宋体" w:hAnsi="宋体" w:cs="宋体" w:hint="eastAsia"/>
                <w:bCs/>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基础分（1.2分）</w:t>
            </w:r>
          </w:p>
        </w:tc>
        <w:tc>
          <w:tcPr>
            <w:tcW w:w="641"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质量分（0.8分）</w:t>
            </w:r>
          </w:p>
        </w:tc>
        <w:tc>
          <w:tcPr>
            <w:tcW w:w="717"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加分项（1分）</w:t>
            </w:r>
          </w:p>
        </w:tc>
      </w:tr>
      <w:tr w:rsidR="000908AB" w:rsidTr="00647125">
        <w:trPr>
          <w:trHeight w:val="289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nil"/>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nil"/>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现行的章程体现党对学校工作的全面领导的，得0.4分；学校章程、教学计划、教学方案、工作总结及成效中体现社会主义办学方向的，得0.4分；学校能够提供正式批复和印发的学校各级党组织成立文件的，得0.4分。</w:t>
            </w:r>
          </w:p>
        </w:tc>
        <w:tc>
          <w:tcPr>
            <w:tcW w:w="641"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学校党组织按党章、党规正常开展工作，有年度工作计划、年度工作总结的，得0.3分；按上级党组织要求，规范开展主题学习、专题教育的，得0.3分；学校党组织“三会一课”等材料会议记录完整的，得0.2分。</w:t>
            </w:r>
          </w:p>
        </w:tc>
        <w:tc>
          <w:tcPr>
            <w:tcW w:w="717"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学校党建工作创新争优中获得自治区级优秀党组织称号等奖项加0.5分；获得国家级优秀党组织称号等奖项加1分；</w:t>
            </w:r>
          </w:p>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同期获得的奖项不叠加加分，最高加1分。</w:t>
            </w:r>
          </w:p>
        </w:tc>
      </w:tr>
      <w:tr w:rsidR="000908AB">
        <w:trPr>
          <w:trHeight w:val="51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1.1.2落实中小学校党组织领导的校长负责</w:t>
            </w:r>
            <w:r>
              <w:rPr>
                <w:rFonts w:ascii="宋体" w:hAnsi="宋体" w:cs="宋体" w:hint="eastAsia"/>
                <w:bCs/>
                <w:kern w:val="0"/>
                <w:sz w:val="18"/>
                <w:szCs w:val="18"/>
              </w:rPr>
              <w:lastRenderedPageBreak/>
              <w:t>制，建立校长办公会议制度及议事规则，运行良好（2分）</w:t>
            </w:r>
          </w:p>
          <w:p w:rsidR="000908AB" w:rsidRDefault="000908AB">
            <w:pPr>
              <w:autoSpaceDE w:val="0"/>
              <w:adjustRightInd w:val="0"/>
              <w:snapToGrid w:val="0"/>
              <w:spacing w:line="200" w:lineRule="atLeast"/>
              <w:rPr>
                <w:rFonts w:ascii="宋体" w:hAnsi="宋体" w:cs="宋体" w:hint="eastAsia"/>
                <w:bCs/>
                <w:kern w:val="0"/>
                <w:sz w:val="18"/>
                <w:szCs w:val="18"/>
              </w:rPr>
            </w:pP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left"/>
              <w:rPr>
                <w:rFonts w:ascii="宋体" w:hAnsi="宋体" w:cs="宋体" w:hint="eastAsia"/>
                <w:bCs/>
                <w:kern w:val="0"/>
                <w:sz w:val="18"/>
                <w:szCs w:val="18"/>
              </w:rPr>
            </w:pPr>
            <w:r>
              <w:rPr>
                <w:rFonts w:ascii="宋体" w:hAnsi="宋体" w:cs="宋体" w:hint="eastAsia"/>
                <w:bCs/>
                <w:sz w:val="18"/>
                <w:szCs w:val="18"/>
              </w:rPr>
              <w:lastRenderedPageBreak/>
              <w:t>查阅学校印发并实施的学校党组织领导的校长负责制、校</w:t>
            </w:r>
            <w:r>
              <w:rPr>
                <w:rFonts w:ascii="宋体" w:hAnsi="宋体" w:cs="宋体" w:hint="eastAsia"/>
                <w:bCs/>
                <w:sz w:val="18"/>
                <w:szCs w:val="18"/>
              </w:rPr>
              <w:lastRenderedPageBreak/>
              <w:t>长办公会会议制度及议事规则的制度文件，了解相关制度和机制运行情况。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lastRenderedPageBreak/>
              <w:t>基础分（1.2分）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质量分（0.8分）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91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学校印发了党组织领导下的校长负责制文件的，得0.6分；学校制定并印发校长办公会议制度及议事规则的，得0.6分。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检查学校提供的4项重大事项决策的全过程材料，符合相关议事规则程序，能体现高效决策的，每个得0.2分，共0.8分。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67"/>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1.2决策机制完备</w:t>
            </w:r>
          </w:p>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1.2.1健全重大决策公众参与、专家论证、合法性查阅及集体决策等程序（1分）</w:t>
            </w:r>
          </w:p>
          <w:p w:rsidR="000908AB" w:rsidRDefault="000908AB">
            <w:pPr>
              <w:autoSpaceDE w:val="0"/>
              <w:adjustRightInd w:val="0"/>
              <w:snapToGrid w:val="0"/>
              <w:spacing w:line="200" w:lineRule="atLeast"/>
              <w:rPr>
                <w:rFonts w:ascii="宋体" w:hAnsi="宋体" w:cs="宋体" w:hint="eastAsia"/>
                <w:bCs/>
                <w:kern w:val="0"/>
                <w:sz w:val="18"/>
                <w:szCs w:val="18"/>
              </w:rPr>
            </w:pP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Style w:val="a8"/>
                <w:rFonts w:ascii="宋体" w:hAnsi="宋体" w:cs="宋体" w:hint="eastAsia"/>
                <w:b w:val="0"/>
                <w:bCs/>
                <w:sz w:val="18"/>
                <w:szCs w:val="18"/>
              </w:rPr>
              <w:t>查阅学校章程、校长办公会制度、议事规则等规定，了解学校健全重大决策公众参与、专家论证、合法性查阅、集体决策等程序的落实情况。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Style w:val="a8"/>
                <w:rFonts w:ascii="宋体" w:hAnsi="宋体" w:cs="宋体" w:hint="eastAsia"/>
                <w:b w:val="0"/>
                <w:bCs/>
                <w:sz w:val="18"/>
                <w:szCs w:val="18"/>
              </w:rPr>
            </w:pPr>
            <w:r>
              <w:rPr>
                <w:rStyle w:val="a8"/>
                <w:rFonts w:ascii="宋体" w:hAnsi="宋体" w:cs="宋体" w:hint="eastAsia"/>
                <w:b w:val="0"/>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Style w:val="a8"/>
                <w:rFonts w:ascii="宋体" w:hAnsi="宋体" w:cs="宋体" w:hint="eastAsia"/>
                <w:b w:val="0"/>
                <w:bCs/>
                <w:sz w:val="18"/>
                <w:szCs w:val="18"/>
              </w:rPr>
            </w:pPr>
            <w:r>
              <w:rPr>
                <w:rStyle w:val="a8"/>
                <w:rFonts w:ascii="宋体" w:hAnsi="宋体" w:cs="宋体" w:hint="eastAsia"/>
                <w:b w:val="0"/>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Style w:val="15"/>
                <w:rFonts w:ascii="宋体" w:hAnsi="宋体" w:cs="宋体" w:hint="eastAsia"/>
                <w:b w:val="0"/>
                <w:bCs/>
                <w:sz w:val="18"/>
                <w:szCs w:val="18"/>
              </w:rPr>
            </w:pPr>
            <w:r>
              <w:rPr>
                <w:rStyle w:val="15"/>
                <w:rFonts w:ascii="宋体" w:hAnsi="宋体" w:cs="宋体" w:hint="eastAsia"/>
                <w:b w:val="0"/>
                <w:bCs/>
                <w:sz w:val="18"/>
                <w:szCs w:val="18"/>
              </w:rPr>
              <w:t>加分项</w:t>
            </w:r>
          </w:p>
        </w:tc>
      </w:tr>
      <w:tr w:rsidR="000908AB">
        <w:trPr>
          <w:trHeight w:val="294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Style w:val="a8"/>
                <w:rFonts w:ascii="宋体" w:hAnsi="宋体" w:cs="宋体" w:hint="eastAsia"/>
                <w:b w:val="0"/>
                <w:bCs/>
                <w:sz w:val="18"/>
                <w:szCs w:val="18"/>
              </w:rPr>
            </w:pPr>
            <w:r>
              <w:rPr>
                <w:rFonts w:ascii="宋体" w:hAnsi="宋体" w:cs="宋体" w:hint="eastAsia"/>
                <w:bCs/>
                <w:sz w:val="18"/>
                <w:szCs w:val="18"/>
              </w:rPr>
              <w:t>学校章程、校长办公会制度、议事规则明确规定</w:t>
            </w:r>
            <w:r>
              <w:rPr>
                <w:rStyle w:val="a8"/>
                <w:rFonts w:ascii="宋体" w:hAnsi="宋体" w:cs="宋体" w:hint="eastAsia"/>
                <w:b w:val="0"/>
                <w:bCs/>
                <w:sz w:val="18"/>
                <w:szCs w:val="18"/>
              </w:rPr>
              <w:t>重大决策有公众参与程序的得0.1分；</w:t>
            </w:r>
          </w:p>
          <w:p w:rsidR="000908AB" w:rsidRDefault="000908AB">
            <w:pPr>
              <w:adjustRightInd w:val="0"/>
              <w:snapToGrid w:val="0"/>
              <w:spacing w:line="200" w:lineRule="atLeast"/>
              <w:jc w:val="center"/>
              <w:rPr>
                <w:rStyle w:val="a8"/>
                <w:rFonts w:ascii="宋体" w:hAnsi="宋体" w:cs="宋体" w:hint="eastAsia"/>
                <w:b w:val="0"/>
                <w:bCs/>
                <w:sz w:val="18"/>
                <w:szCs w:val="18"/>
              </w:rPr>
            </w:pPr>
            <w:r>
              <w:rPr>
                <w:rStyle w:val="a8"/>
                <w:rFonts w:ascii="宋体" w:hAnsi="宋体" w:cs="宋体" w:hint="eastAsia"/>
                <w:b w:val="0"/>
                <w:bCs/>
                <w:sz w:val="18"/>
                <w:szCs w:val="18"/>
              </w:rPr>
              <w:t>有专家论证程序的得0.1分；有合法性查阅程序的得0.2分；有集体讨论决定程序的，得0.2分。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Style w:val="a8"/>
                <w:rFonts w:ascii="宋体" w:hAnsi="宋体" w:cs="宋体" w:hint="eastAsia"/>
                <w:b w:val="0"/>
                <w:bCs/>
                <w:sz w:val="18"/>
                <w:szCs w:val="18"/>
              </w:rPr>
            </w:pPr>
            <w:r>
              <w:rPr>
                <w:rStyle w:val="a8"/>
                <w:rFonts w:ascii="宋体" w:hAnsi="宋体" w:cs="宋体" w:hint="eastAsia"/>
                <w:b w:val="0"/>
                <w:bCs/>
                <w:sz w:val="18"/>
                <w:szCs w:val="18"/>
              </w:rPr>
              <w:t>质量分（0.4分）</w:t>
            </w:r>
          </w:p>
          <w:p w:rsidR="000908AB" w:rsidRDefault="000908AB">
            <w:pPr>
              <w:adjustRightInd w:val="0"/>
              <w:snapToGrid w:val="0"/>
              <w:spacing w:line="200" w:lineRule="atLeast"/>
              <w:jc w:val="center"/>
              <w:rPr>
                <w:rStyle w:val="a8"/>
                <w:rFonts w:ascii="宋体" w:hAnsi="宋体" w:cs="宋体"/>
                <w:b w:val="0"/>
                <w:bCs/>
                <w:sz w:val="18"/>
                <w:szCs w:val="18"/>
              </w:rPr>
            </w:pPr>
            <w:r>
              <w:rPr>
                <w:rStyle w:val="a8"/>
                <w:rFonts w:ascii="宋体" w:hAnsi="宋体" w:cs="宋体" w:hint="eastAsia"/>
                <w:b w:val="0"/>
                <w:bCs/>
                <w:sz w:val="18"/>
                <w:szCs w:val="18"/>
              </w:rPr>
              <w:t>检查学校提供4项重大决策全套材料，能够体现履行公众参与、专家认证、合法性查阅、集体决策等必要过程的，每个得0.1分，共0.4分。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Style w:val="a8"/>
                <w:rFonts w:ascii="宋体" w:hAnsi="宋体" w:cs="宋体"/>
                <w:b w:val="0"/>
                <w:bCs/>
                <w:sz w:val="18"/>
                <w:szCs w:val="18"/>
              </w:rPr>
            </w:pPr>
            <w:r>
              <w:rPr>
                <w:rStyle w:val="a8"/>
                <w:rFonts w:ascii="宋体" w:hAnsi="宋体" w:cs="宋体" w:hint="eastAsia"/>
                <w:b w:val="0"/>
                <w:bCs/>
                <w:sz w:val="18"/>
                <w:szCs w:val="18"/>
              </w:rPr>
              <w:t>无</w:t>
            </w:r>
          </w:p>
        </w:tc>
      </w:tr>
      <w:tr w:rsidR="000908AB">
        <w:trPr>
          <w:trHeight w:val="51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1.2.2涉及学生、教职工切身权益的决策，吸</w:t>
            </w:r>
            <w:r>
              <w:rPr>
                <w:rFonts w:ascii="宋体" w:hAnsi="宋体" w:cs="宋体" w:hint="eastAsia"/>
                <w:bCs/>
                <w:kern w:val="0"/>
                <w:sz w:val="18"/>
                <w:szCs w:val="18"/>
              </w:rPr>
              <w:lastRenderedPageBreak/>
              <w:t>纳利益相关方代表列席决策会议或参与决策，决策事项、依据和结果在校内公开、允许师生查阅（1分）</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lastRenderedPageBreak/>
              <w:t>查阅学校处理涉及学生、教职工切身权益事项的有关制度</w:t>
            </w:r>
            <w:r>
              <w:rPr>
                <w:rFonts w:ascii="宋体" w:hAnsi="宋体" w:cs="宋体" w:hint="eastAsia"/>
                <w:bCs/>
                <w:sz w:val="18"/>
                <w:szCs w:val="18"/>
              </w:rPr>
              <w:lastRenderedPageBreak/>
              <w:t>文件，了解学生、教职工列席会议或参与决策，依据与结果在校内公开，允许师生查阅等开展情况。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lastRenderedPageBreak/>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86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出台的涉及学生、教职工切身权益的规定中，明确规定吸纳学生、教职工列席或参与决策规定的，得0.3分；学校涉及学生、教职工切身权益事项的决策、依据和结果有校内公开渠道（如网址、邮箱、宣传栏等），师生可以方便查阅的，得0.3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学校提供4个涉及学生、教职工切身权益决策事项的全过程材料，符合规范的，每个得0.1分，共0.4分。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3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1.2.3学校决策权、执行权与监督权既相互制约、又相互协调，管理与决策执行规范、廉洁、高效（1分）</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查阅学校章程、议事规则，了解</w:t>
            </w:r>
            <w:r>
              <w:rPr>
                <w:rFonts w:ascii="宋体" w:hAnsi="宋体" w:cs="宋体" w:hint="eastAsia"/>
                <w:bCs/>
                <w:kern w:val="0"/>
                <w:sz w:val="18"/>
                <w:szCs w:val="18"/>
              </w:rPr>
              <w:t>学校决策权、执行权与监督权既相互制约、又相互协调，管理与决策执行规范、廉洁、高效的实施情况</w:t>
            </w:r>
            <w:r>
              <w:rPr>
                <w:rFonts w:ascii="宋体" w:hAnsi="宋体" w:cs="宋体" w:hint="eastAsia"/>
                <w:bCs/>
                <w:sz w:val="18"/>
                <w:szCs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66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lef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lef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lef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lef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学校重大事项议事规则中，有决策权、执行权、监督权相互制约、相互协调规定的，得0.6分。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查阅学校提供的4项重大决策全过程材料和相关会议记录或会议纪要，了解应参会的人员是否都参会，纪检、业务部门是否发表意见，体现管理规范、廉洁高效的情况，每个符合要求的材料得0.1分，共0.4分。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8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1.3民主管理</w:t>
            </w:r>
            <w:r>
              <w:rPr>
                <w:rFonts w:ascii="宋体" w:hAnsi="宋体" w:cs="宋体" w:hint="eastAsia"/>
                <w:bCs/>
                <w:kern w:val="0"/>
                <w:sz w:val="18"/>
                <w:szCs w:val="18"/>
              </w:rPr>
              <w:lastRenderedPageBreak/>
              <w:t>机制健全</w:t>
            </w:r>
          </w:p>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lastRenderedPageBreak/>
              <w:t>1.3.1教职工代表大会</w:t>
            </w:r>
            <w:r>
              <w:rPr>
                <w:rFonts w:ascii="宋体" w:hAnsi="宋体" w:cs="宋体" w:hint="eastAsia"/>
                <w:bCs/>
                <w:kern w:val="0"/>
                <w:sz w:val="18"/>
                <w:szCs w:val="18"/>
              </w:rPr>
              <w:lastRenderedPageBreak/>
              <w:t>制度健全，人员结构合</w:t>
            </w:r>
            <w:proofErr w:type="gramStart"/>
            <w:r>
              <w:rPr>
                <w:rFonts w:ascii="宋体" w:hAnsi="宋体" w:cs="宋体" w:hint="eastAsia"/>
                <w:bCs/>
                <w:kern w:val="0"/>
                <w:sz w:val="18"/>
                <w:szCs w:val="18"/>
              </w:rPr>
              <w:t>规</w:t>
            </w:r>
            <w:proofErr w:type="gramEnd"/>
            <w:r>
              <w:rPr>
                <w:rFonts w:ascii="宋体" w:hAnsi="宋体" w:cs="宋体" w:hint="eastAsia"/>
                <w:bCs/>
                <w:kern w:val="0"/>
                <w:sz w:val="18"/>
                <w:szCs w:val="18"/>
              </w:rPr>
              <w:t>、运行良好，能够代表教职工参与学校民主管理，与教职工切身利益相关的制度、事务，要经教职工代表大会审议通过（1分）</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lastRenderedPageBreak/>
              <w:t>查阅学校教职工代表大会制</w:t>
            </w:r>
            <w:r>
              <w:rPr>
                <w:rFonts w:ascii="宋体" w:hAnsi="宋体" w:cs="宋体" w:hint="eastAsia"/>
                <w:bCs/>
                <w:sz w:val="18"/>
                <w:szCs w:val="18"/>
              </w:rPr>
              <w:lastRenderedPageBreak/>
              <w:t>度及选举情况，了解人员结构、运行情况；查阅与教职工切身利益相关的制度和事务经教职工代表大会审议通过的情况。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lastRenderedPageBreak/>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75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学校制定并出台的教职工代表大会制度健全的，得0.3分；有明确的教代会运行制度，代表人员结构符合规定的，得0.3分。</w:t>
            </w:r>
          </w:p>
          <w:p w:rsidR="000908AB" w:rsidRDefault="000908AB">
            <w:pPr>
              <w:adjustRightInd w:val="0"/>
              <w:snapToGrid w:val="0"/>
              <w:spacing w:line="200" w:lineRule="atLeast"/>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教代会有年度工作计划、报告的，得0.2分；审核涉及</w:t>
            </w:r>
            <w:r>
              <w:rPr>
                <w:rFonts w:ascii="宋体" w:hAnsi="宋体" w:cs="宋体" w:hint="eastAsia"/>
                <w:bCs/>
                <w:kern w:val="0"/>
                <w:sz w:val="18"/>
                <w:szCs w:val="18"/>
              </w:rPr>
              <w:t>教职工切身利益相关的制度、事务，经教职工代表大会审议通过的，得</w:t>
            </w:r>
            <w:r>
              <w:rPr>
                <w:rFonts w:ascii="宋体" w:hAnsi="宋体" w:cs="宋体" w:hint="eastAsia"/>
                <w:bCs/>
                <w:sz w:val="18"/>
                <w:szCs w:val="18"/>
              </w:rPr>
              <w:t>0.2分。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9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1.3.2积极拓展学生参与学校民主管理的渠道，少先队、共青团、学生会、学生社团的自我管理、自我教育、自我服务作用有效发挥</w:t>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（1分）</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查阅学校制定并印发的少先队、团委、学生会、学生社团等学生组织参与民主管理机制或规定，了解学生社团自我管理、自我教育、自我服务作用发挥情况。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04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学校制定并印发少先队、共青团、学生会等学生团体工作制度的，得0.3分；明确规定社团开展</w:t>
            </w:r>
            <w:r>
              <w:rPr>
                <w:rFonts w:ascii="宋体" w:hAnsi="宋体" w:cs="宋体" w:hint="eastAsia"/>
                <w:bCs/>
                <w:kern w:val="0"/>
                <w:sz w:val="18"/>
                <w:szCs w:val="18"/>
              </w:rPr>
              <w:t>自我管理、自我教育、自我服务内容的，得</w:t>
            </w:r>
            <w:r>
              <w:rPr>
                <w:rFonts w:ascii="宋体" w:hAnsi="宋体" w:cs="宋体" w:hint="eastAsia"/>
                <w:bCs/>
                <w:sz w:val="18"/>
                <w:szCs w:val="18"/>
              </w:rPr>
              <w:t>0.3分。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少先队、共青团、学生会、学生社团有工作计划、有工作总结的，得0.2分；相关材料能体现学生自我管理、自我服务发挥作用和成效的，得0.2分。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8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1.4家校合作顺畅</w:t>
            </w:r>
          </w:p>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1.4.1制定家长委员会章程和有关制度，明确家长委员会的代表来源、产生程序、职能等规定，确保家长委员会能够积极有效发挥作用</w:t>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（1分）</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查阅学校提供的家长委员会章程和有关制度，了解制度的内容、程序及实际发挥作用的情况。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64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学校制定并出台了家长委员会章程和有关制度，明确了家委代表来源、产生程序、职能等内容的，得0.6分。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学校提供4项家长委员会体现积极发挥作用的决策作用的证明材料，能体现的每个得0.1分，共0.4分。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4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1.4.2学校在</w:t>
            </w:r>
            <w:proofErr w:type="gramStart"/>
            <w:r>
              <w:rPr>
                <w:rFonts w:ascii="宋体" w:hAnsi="宋体" w:cs="宋体" w:hint="eastAsia"/>
                <w:bCs/>
                <w:kern w:val="0"/>
                <w:sz w:val="18"/>
                <w:szCs w:val="18"/>
              </w:rPr>
              <w:t>加强家</w:t>
            </w:r>
            <w:proofErr w:type="gramEnd"/>
            <w:r>
              <w:rPr>
                <w:rFonts w:ascii="宋体" w:hAnsi="宋体" w:cs="宋体" w:hint="eastAsia"/>
                <w:bCs/>
                <w:kern w:val="0"/>
                <w:sz w:val="18"/>
                <w:szCs w:val="18"/>
              </w:rPr>
              <w:t>校</w:t>
            </w:r>
            <w:r>
              <w:rPr>
                <w:rFonts w:ascii="宋体" w:hAnsi="宋体" w:cs="宋体" w:hint="eastAsia"/>
                <w:bCs/>
                <w:kern w:val="0"/>
                <w:sz w:val="18"/>
                <w:szCs w:val="18"/>
              </w:rPr>
              <w:lastRenderedPageBreak/>
              <w:t>沟通合作、促进共育共治方面建立有效机制，有制度创新，实践效果明显（1分）</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lastRenderedPageBreak/>
              <w:t>查阅学校关于家校沟通、促进</w:t>
            </w:r>
            <w:r>
              <w:rPr>
                <w:rFonts w:ascii="宋体" w:hAnsi="宋体" w:cs="宋体" w:hint="eastAsia"/>
                <w:bCs/>
                <w:sz w:val="18"/>
                <w:szCs w:val="18"/>
              </w:rPr>
              <w:lastRenderedPageBreak/>
              <w:t>共育共治的工作机制的制度和实施成效的日常工作性材料。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lastRenderedPageBreak/>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76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学校制定并</w:t>
            </w:r>
            <w:proofErr w:type="gramStart"/>
            <w:r>
              <w:rPr>
                <w:rFonts w:ascii="宋体" w:hAnsi="宋体" w:cs="宋体" w:hint="eastAsia"/>
                <w:bCs/>
                <w:sz w:val="18"/>
                <w:szCs w:val="18"/>
              </w:rPr>
              <w:t>出台</w:t>
            </w:r>
            <w:r>
              <w:rPr>
                <w:rFonts w:ascii="宋体" w:hAnsi="宋体" w:cs="宋体" w:hint="eastAsia"/>
                <w:bCs/>
                <w:kern w:val="0"/>
                <w:sz w:val="18"/>
                <w:szCs w:val="18"/>
              </w:rPr>
              <w:t>家</w:t>
            </w:r>
            <w:proofErr w:type="gramEnd"/>
            <w:r>
              <w:rPr>
                <w:rFonts w:ascii="宋体" w:hAnsi="宋体" w:cs="宋体" w:hint="eastAsia"/>
                <w:bCs/>
                <w:kern w:val="0"/>
                <w:sz w:val="18"/>
                <w:szCs w:val="18"/>
              </w:rPr>
              <w:t>校沟通合作、促进共育共治方面建立有效机制</w:t>
            </w:r>
            <w:r>
              <w:rPr>
                <w:rFonts w:ascii="宋体" w:hAnsi="宋体" w:cs="宋体" w:hint="eastAsia"/>
                <w:bCs/>
                <w:sz w:val="18"/>
                <w:szCs w:val="18"/>
              </w:rPr>
              <w:t>制度或方案的，得0.6分。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学校在家校共育共治机制有效、有制度创新的，得0.2分；实践效果明显的，得0.2分。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38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1.5社会有效参与</w:t>
            </w:r>
          </w:p>
          <w:p w:rsidR="000908AB" w:rsidRDefault="000908AB">
            <w:pPr>
              <w:widowControl/>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1.5.1与所在社区建立有效合作机制，社区支持学校开展教育教学实践活动，学校按规定向社区、公众开放体育和文化场地设施，积极开展社区服务，通过开放日等多种形式吸纳社区代表参与学校治理（1分）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查阅学校与所在社区建立有效合作机制制度或工作方案，查阅有关活动开展情况的日常工作材料。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ind w:firstLineChars="200" w:firstLine="360"/>
              <w:jc w:val="center"/>
              <w:rPr>
                <w:rFonts w:ascii="宋体" w:hAnsi="宋体" w:cs="宋体"/>
                <w:bCs/>
                <w:sz w:val="18"/>
                <w:szCs w:val="18"/>
              </w:rPr>
            </w:pPr>
            <w:r>
              <w:rPr>
                <w:rFonts w:ascii="宋体" w:hAnsi="宋体" w:cs="宋体" w:hint="eastAsia"/>
                <w:bCs/>
                <w:sz w:val="18"/>
                <w:szCs w:val="18"/>
              </w:rPr>
              <w:t>加分项</w:t>
            </w:r>
          </w:p>
        </w:tc>
      </w:tr>
      <w:tr w:rsidR="000908AB">
        <w:trPr>
          <w:trHeight w:val="311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ind w:firstLineChars="200" w:firstLine="360"/>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ind w:firstLineChars="200" w:firstLine="360"/>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ind w:firstLineChars="200" w:firstLine="360"/>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ind w:firstLineChars="200" w:firstLine="360"/>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学校与所在社区建立并制定合作机制，明确</w:t>
            </w:r>
            <w:r>
              <w:rPr>
                <w:rFonts w:ascii="宋体" w:hAnsi="宋体" w:cs="宋体" w:hint="eastAsia"/>
                <w:bCs/>
                <w:kern w:val="0"/>
                <w:sz w:val="18"/>
                <w:szCs w:val="18"/>
              </w:rPr>
              <w:t>社区支持学校开展教育教学实践活动，学校按规定向社区、公众开放体育和文化场地设施，积极开展社区服务，通过开放日等多种形式吸纳社区代表参与学校治理</w:t>
            </w:r>
            <w:r>
              <w:rPr>
                <w:rFonts w:ascii="宋体" w:hAnsi="宋体" w:cs="宋体" w:hint="eastAsia"/>
                <w:bCs/>
                <w:sz w:val="18"/>
                <w:szCs w:val="18"/>
              </w:rPr>
              <w:t>的，得0.6分。</w:t>
            </w:r>
          </w:p>
          <w:p w:rsidR="000908AB" w:rsidRDefault="000908AB">
            <w:pPr>
              <w:adjustRightInd w:val="0"/>
              <w:snapToGrid w:val="0"/>
              <w:spacing w:line="200" w:lineRule="atLeast"/>
              <w:ind w:firstLineChars="200" w:firstLine="360"/>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学校提供实际开展相关合作活动的日常工作材料能够体现工作要求的，得0.4分。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ind w:firstLineChars="200" w:firstLine="360"/>
              <w:jc w:val="center"/>
              <w:rPr>
                <w:rFonts w:ascii="宋体" w:hAnsi="宋体" w:cs="宋体" w:hint="eastAsia"/>
                <w:bCs/>
                <w:sz w:val="18"/>
                <w:szCs w:val="18"/>
              </w:rPr>
            </w:pPr>
            <w:r>
              <w:rPr>
                <w:rFonts w:ascii="宋体" w:hAnsi="宋体" w:cs="宋体" w:hint="eastAsia"/>
                <w:bCs/>
                <w:sz w:val="18"/>
                <w:szCs w:val="18"/>
              </w:rPr>
              <w:t>无</w:t>
            </w:r>
          </w:p>
        </w:tc>
      </w:tr>
      <w:tr w:rsidR="000908AB">
        <w:trPr>
          <w:trHeight w:val="27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1.5.2积极利用外部资源，创设支持学校发展的组织机制，法治副校长按要求配备、定期参加培训、依法履职尽责、作用充分发挥</w:t>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查阅学校聘任法治副校长的名单、培训计划和记录、</w:t>
            </w:r>
            <w:proofErr w:type="gramStart"/>
            <w:r>
              <w:rPr>
                <w:rFonts w:ascii="宋体" w:hAnsi="宋体" w:cs="宋体" w:hint="eastAsia"/>
                <w:bCs/>
                <w:sz w:val="18"/>
                <w:szCs w:val="18"/>
              </w:rPr>
              <w:t>履职工</w:t>
            </w:r>
            <w:proofErr w:type="gramEnd"/>
            <w:r>
              <w:rPr>
                <w:rFonts w:ascii="宋体" w:hAnsi="宋体" w:cs="宋体" w:hint="eastAsia"/>
                <w:bCs/>
                <w:sz w:val="18"/>
                <w:szCs w:val="18"/>
              </w:rPr>
              <w:t>作报告等材料。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加分项</w:t>
            </w:r>
          </w:p>
        </w:tc>
      </w:tr>
      <w:tr w:rsidR="000908AB">
        <w:trPr>
          <w:trHeight w:val="198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学校提供聘任的法治副校长相关证明的，得0.6分。</w:t>
            </w:r>
          </w:p>
          <w:p w:rsidR="000908AB" w:rsidRDefault="000908AB">
            <w:pPr>
              <w:adjustRightInd w:val="0"/>
              <w:snapToGrid w:val="0"/>
              <w:spacing w:line="200" w:lineRule="atLeast"/>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能够提供法治副校长年度工作计划、总结、培训安排等日常工作材料，能体现依法履职、定期参加培训、作用充分发挥的，得0.4分。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333"/>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lastRenderedPageBreak/>
              <w:t>二、制度完备。学校建立健全以章程为核心的校内制度体系，各项制度制定程序规范、内容合法、规定合理、运行有效</w:t>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12分</w:t>
            </w:r>
          </w:p>
          <w:p w:rsidR="000908AB" w:rsidRDefault="000908AB">
            <w:pPr>
              <w:autoSpaceDE w:val="0"/>
              <w:adjustRightInd w:val="0"/>
              <w:snapToGrid w:val="0"/>
              <w:spacing w:line="200" w:lineRule="atLeas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lastRenderedPageBreak/>
              <w:t>2.1依法制定</w:t>
            </w:r>
            <w:r>
              <w:rPr>
                <w:rFonts w:ascii="宋体" w:hAnsi="宋体" w:cs="宋体" w:hint="eastAsia"/>
                <w:bCs/>
                <w:kern w:val="0"/>
                <w:sz w:val="18"/>
                <w:szCs w:val="18"/>
              </w:rPr>
              <w:lastRenderedPageBreak/>
              <w:t>章程</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lastRenderedPageBreak/>
              <w:t>2.1.1学校依法制定、</w:t>
            </w:r>
            <w:r>
              <w:rPr>
                <w:rFonts w:ascii="宋体" w:hAnsi="宋体" w:cs="宋体" w:hint="eastAsia"/>
                <w:bCs/>
                <w:kern w:val="0"/>
                <w:sz w:val="18"/>
                <w:szCs w:val="18"/>
              </w:rPr>
              <w:lastRenderedPageBreak/>
              <w:t>适时修订章程，并按规定报主管部门核准或者备案（1分）</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left"/>
              <w:rPr>
                <w:rFonts w:ascii="宋体" w:hAnsi="宋体" w:cs="宋体" w:hint="eastAsia"/>
                <w:sz w:val="18"/>
                <w:szCs w:val="18"/>
              </w:rPr>
            </w:pPr>
            <w:r>
              <w:rPr>
                <w:rFonts w:ascii="宋体" w:hAnsi="宋体" w:cs="宋体" w:hint="eastAsia"/>
                <w:sz w:val="18"/>
                <w:szCs w:val="18"/>
              </w:rPr>
              <w:lastRenderedPageBreak/>
              <w:t>查阅现行的章程修订和备案</w:t>
            </w:r>
            <w:r>
              <w:rPr>
                <w:rFonts w:ascii="宋体" w:hAnsi="宋体" w:cs="宋体" w:hint="eastAsia"/>
                <w:sz w:val="18"/>
                <w:szCs w:val="18"/>
              </w:rPr>
              <w:lastRenderedPageBreak/>
              <w:t>等日常工作材料。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lastRenderedPageBreak/>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79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sz w:val="18"/>
                <w:szCs w:val="18"/>
              </w:rPr>
              <w:t>学校依法制定、适时修订章程的，得0.6分。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sz w:val="18"/>
                <w:szCs w:val="18"/>
              </w:rPr>
              <w:t>按规定报主管部门核准或者备案的，得0.4分。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07"/>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2.1.2章程制定修订程序规范，内容完备、符合实际，体现学校特色，实践效果明显（1分）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查阅学校现行的章程，查阅章程制定修订程序内容，查阅体现学校章程特色及实践效果的日常工作材料。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158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章程制定修订程序规范、内容完备、符合办学实际，体现学校特色的，得0.6分。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学校依章程办学实践效果明显的，得0.4分。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354"/>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2.2规则体系健全</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2.2.1学校依据法律法规和学校章程制定各类管理制度，体系完备、层次清晰、分类科学、相互衔接（1分）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查阅学校管理制度汇编。</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基础分（0.5分）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质量分（0.5分）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20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学校依据规定制定教育教学、资产财务、师生管理、安全管理、教育统计等5个领域的校内规章制度汇编的，得0.5分。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学校5个领域的管理制度体系完备、层次清晰、分类科学、相互衔接、人员落实、保障到位、严格执行的，各得0.1分，共0.5分。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无</w:t>
            </w:r>
          </w:p>
        </w:tc>
      </w:tr>
      <w:tr w:rsidR="000908AB">
        <w:trPr>
          <w:trHeight w:val="9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2.2.2鼓励、支持制定教师道德公约、班级公约等团体自治性规则，引导教师组织学生以民主讨论形式制定班规或者班级公约并报学校备案（1分）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查阅学校提供的教师道德公约、班级公约等团体自治性规则等材料，查阅有关自治性规则制订及报学校备案的日常工作材料。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加分项</w:t>
            </w:r>
          </w:p>
        </w:tc>
      </w:tr>
      <w:tr w:rsidR="000908AB">
        <w:trPr>
          <w:trHeight w:val="158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学校提供有教师道德公约、班级公约等团体自治性规则材料的，得0.6分。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sz w:val="18"/>
                <w:szCs w:val="18"/>
              </w:rPr>
              <w:t>班规或者班级公约制定的过程性材料能够体现教师组织学生以民主讨论形式制定并报学校备案的，得0.4分。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31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2.3制定程序</w:t>
            </w:r>
            <w:r>
              <w:rPr>
                <w:rFonts w:ascii="宋体" w:hAnsi="宋体" w:cs="宋体" w:hint="eastAsia"/>
                <w:bCs/>
                <w:kern w:val="0"/>
                <w:sz w:val="18"/>
                <w:szCs w:val="18"/>
              </w:rPr>
              <w:lastRenderedPageBreak/>
              <w:t>规范</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lastRenderedPageBreak/>
              <w:t>2.3.1各项制度规定制</w:t>
            </w:r>
            <w:r>
              <w:rPr>
                <w:rFonts w:ascii="宋体" w:hAnsi="宋体" w:cs="宋体" w:hint="eastAsia"/>
                <w:bCs/>
                <w:kern w:val="0"/>
                <w:sz w:val="18"/>
                <w:szCs w:val="18"/>
              </w:rPr>
              <w:lastRenderedPageBreak/>
              <w:t>定程序符合法定要求，涉及师生权益的制度以多种形式征求教职工、学生或者家长意见。</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sz w:val="18"/>
                <w:szCs w:val="18"/>
              </w:rPr>
            </w:pPr>
            <w:r>
              <w:rPr>
                <w:rFonts w:ascii="宋体" w:hAnsi="宋体" w:cs="宋体" w:hint="eastAsia"/>
                <w:sz w:val="18"/>
                <w:szCs w:val="18"/>
              </w:rPr>
              <w:lastRenderedPageBreak/>
              <w:t>查阅学校制度制定的过程性</w:t>
            </w:r>
            <w:r>
              <w:rPr>
                <w:rFonts w:ascii="宋体" w:hAnsi="宋体" w:cs="宋体" w:hint="eastAsia"/>
                <w:sz w:val="18"/>
                <w:szCs w:val="18"/>
              </w:rPr>
              <w:lastRenderedPageBreak/>
              <w:t>材料，查阅</w:t>
            </w:r>
            <w:r>
              <w:rPr>
                <w:rFonts w:ascii="宋体" w:hAnsi="宋体" w:cs="宋体" w:hint="eastAsia"/>
                <w:bCs/>
                <w:kern w:val="0"/>
                <w:sz w:val="18"/>
                <w:szCs w:val="18"/>
              </w:rPr>
              <w:t>涉及师生权益的制度以多种形式征求教职工、学生或者家长意见的过程性材料。</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lastRenderedPageBreak/>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加分项</w:t>
            </w:r>
          </w:p>
        </w:tc>
      </w:tr>
      <w:tr w:rsidR="000908AB">
        <w:trPr>
          <w:trHeight w:val="153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sz w:val="18"/>
                <w:szCs w:val="18"/>
              </w:rPr>
              <w:t>学校制定的制度有上位法或</w:t>
            </w:r>
            <w:proofErr w:type="gramStart"/>
            <w:r>
              <w:rPr>
                <w:rFonts w:ascii="宋体" w:hAnsi="宋体" w:cs="宋体" w:hint="eastAsia"/>
                <w:sz w:val="18"/>
                <w:szCs w:val="18"/>
              </w:rPr>
              <w:t>上位规定</w:t>
            </w:r>
            <w:proofErr w:type="gramEnd"/>
            <w:r>
              <w:rPr>
                <w:rFonts w:ascii="宋体" w:hAnsi="宋体" w:cs="宋体" w:hint="eastAsia"/>
                <w:sz w:val="18"/>
                <w:szCs w:val="18"/>
              </w:rPr>
              <w:t>依据，制度内容没有超越相关政策规定范围的，得0.6分。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涉及师生权益的制度以多种形式征求教职工、学生或者家长意见的，得0.4分。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p>
        </w:tc>
      </w:tr>
      <w:tr w:rsidR="000908AB">
        <w:trPr>
          <w:trHeight w:val="26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2.3.2涉及学校发展规划、利益分配的重大制度，按规定履行决策程序，并向教育主管部门备案（1分）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查阅学校发展规划、利益分配的重大制度；查阅学校按规定</w:t>
            </w:r>
            <w:r>
              <w:rPr>
                <w:rFonts w:ascii="宋体" w:hAnsi="宋体" w:cs="宋体" w:hint="eastAsia"/>
                <w:bCs/>
                <w:kern w:val="0"/>
                <w:sz w:val="18"/>
                <w:szCs w:val="18"/>
              </w:rPr>
              <w:t>履行决策程序，并向教育主管部门备案的过程性材料</w:t>
            </w:r>
            <w:r>
              <w:rPr>
                <w:rFonts w:ascii="宋体" w:hAnsi="宋体" w:cs="宋体" w:hint="eastAsia"/>
                <w:sz w:val="18"/>
                <w:szCs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加分项</w:t>
            </w:r>
          </w:p>
        </w:tc>
      </w:tr>
      <w:tr w:rsidR="000908AB">
        <w:trPr>
          <w:trHeight w:val="135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学校涉及发展规划、利益分配的重大制度在制定过程中，履行了决策程序的，得0.6分。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sz w:val="18"/>
                <w:szCs w:val="18"/>
              </w:rPr>
              <w:t>相关制度在实施前有向教育主管部门备案的，得0.4分。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p>
        </w:tc>
      </w:tr>
      <w:tr w:rsidR="000908AB">
        <w:trPr>
          <w:trHeight w:val="9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2.4制度合理有效</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2.4.1学校的各项规章制度合法合理，可操作性强，新的教育法律法规规章或者重要文件发布后，及时对照修订校内相应的规章制度</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查阅学校的各项规章制度依法制定和适时修订的过程性材料；查阅学校对照新的教育法律法规规章或者重要文件修订校内相应的规章制度的日常工作材料。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加分项</w:t>
            </w:r>
          </w:p>
        </w:tc>
      </w:tr>
      <w:tr w:rsidR="000908AB">
        <w:trPr>
          <w:trHeight w:val="224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学校制定的规章制度有法律和政策依据，可操作性强的，得0.6分。如学校规章制度与法律、法规、规章和学校章程抵触的，此项不得分。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学校能够及时对照新的教育法律法规规章或者重要文件修订校内相应的规章制度的，得0.4分。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30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2.4.2制度针对性强，学生行为规范和管理措施合理得当，教师师德和职业行为规范明确健全（1分）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查阅学校制定和实施的学生行为规范和管理措施、教师师德和职业行为规范。</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基础分（1分）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加分项</w:t>
            </w:r>
          </w:p>
        </w:tc>
      </w:tr>
      <w:tr w:rsidR="000908AB">
        <w:trPr>
          <w:trHeight w:val="1993"/>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sz w:val="18"/>
                <w:szCs w:val="18"/>
              </w:rPr>
              <w:t>学校制定的学生行为规范和管理措施规定合理得当的，得0.5分；学校制定和实施的教师师德和职业行为规范明确健全的，得0.5分。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454"/>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2.4.3制度能有效保护师生合法权益，对师生</w:t>
            </w:r>
            <w:proofErr w:type="gramStart"/>
            <w:r>
              <w:rPr>
                <w:rFonts w:ascii="宋体" w:hAnsi="宋体" w:cs="宋体" w:hint="eastAsia"/>
                <w:bCs/>
                <w:kern w:val="0"/>
                <w:sz w:val="18"/>
                <w:szCs w:val="18"/>
              </w:rPr>
              <w:t>作出</w:t>
            </w:r>
            <w:proofErr w:type="gramEnd"/>
            <w:r>
              <w:rPr>
                <w:rFonts w:ascii="宋体" w:hAnsi="宋体" w:cs="宋体" w:hint="eastAsia"/>
                <w:bCs/>
                <w:kern w:val="0"/>
                <w:sz w:val="18"/>
                <w:szCs w:val="18"/>
              </w:rPr>
              <w:t>的限制性规定符合法律且没有超过必要的限度（1分）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查阅学校制定或实施的师生合法权益保护的相关制度内容。</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107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学校制定了有效保护师生合法权益的制度的，得0.6分。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等线" w:eastAsia="等线" w:hAnsi="等线" w:hint="eastAsia"/>
                <w:sz w:val="18"/>
                <w:szCs w:val="18"/>
              </w:rPr>
              <w:t>相关制度对师生做出的</w:t>
            </w:r>
            <w:r>
              <w:rPr>
                <w:rFonts w:ascii="宋体" w:hAnsi="宋体" w:cs="宋体" w:hint="eastAsia"/>
                <w:bCs/>
                <w:kern w:val="0"/>
                <w:sz w:val="18"/>
                <w:szCs w:val="18"/>
              </w:rPr>
              <w:t>限制性规定符合法律且没有超过必要的限度的，得0.4分。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42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2.5依法公开信息（3分）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2.5.1学校建立信息公开工作制度，及时、准确地公开信息，编制信息公开目录与指南并及时更新（1分）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查阅学校信息公开工作制度；查阅</w:t>
            </w:r>
            <w:r>
              <w:rPr>
                <w:rFonts w:ascii="宋体" w:hAnsi="宋体" w:cs="宋体" w:hint="eastAsia"/>
                <w:bCs/>
                <w:kern w:val="0"/>
                <w:sz w:val="18"/>
                <w:szCs w:val="18"/>
              </w:rPr>
              <w:t>及时、准确地公开信息，编制信息公开目录与指南并及时更新的日常工作材料</w:t>
            </w:r>
            <w:r>
              <w:rPr>
                <w:rFonts w:ascii="宋体" w:hAnsi="宋体" w:cs="宋体" w:hint="eastAsia"/>
                <w:sz w:val="18"/>
                <w:szCs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147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学校制定并出台信息公开工作制度，编制信息公开目录与指南的，得0.6分。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及时准确地公开信息并及时更新信息公开目录与指南的，得0.4分。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324"/>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2.5.2依法公示校务、党务信息，接受师生和社会等各方面监督（1分）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sz w:val="18"/>
                <w:szCs w:val="18"/>
              </w:rPr>
              <w:t>查阅学校</w:t>
            </w:r>
            <w:r>
              <w:rPr>
                <w:rFonts w:ascii="宋体" w:hAnsi="宋体" w:cs="宋体" w:hint="eastAsia"/>
                <w:bCs/>
                <w:kern w:val="0"/>
                <w:sz w:val="18"/>
                <w:szCs w:val="18"/>
              </w:rPr>
              <w:t>依法公示校务、党务信息，接受师生和社会等各方面监督的日常工作材料。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基础分（1）</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质量分（0分）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175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学校在校园网、校园公示栏等公示渠道依法公示学校的校务、党务信息的，得1分。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32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2.5.3学校制度均公开后实施，校规校纪等制度通过多种渠道向师生和家长宣传、解读（1分）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sz w:val="18"/>
                <w:szCs w:val="18"/>
              </w:rPr>
              <w:t>查阅学校制度公开实施的过程性材料；了解</w:t>
            </w:r>
            <w:r>
              <w:rPr>
                <w:rFonts w:ascii="宋体" w:hAnsi="宋体" w:cs="宋体" w:hint="eastAsia"/>
                <w:bCs/>
                <w:kern w:val="0"/>
                <w:sz w:val="18"/>
                <w:szCs w:val="18"/>
              </w:rPr>
              <w:t>校规校纪等制度通过多种渠道向师生和家长宣传、解读的日常工作材料</w:t>
            </w:r>
            <w:r>
              <w:rPr>
                <w:rFonts w:ascii="宋体" w:hAnsi="宋体" w:cs="宋体" w:hint="eastAsia"/>
                <w:sz w:val="18"/>
                <w:szCs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加分项</w:t>
            </w:r>
          </w:p>
        </w:tc>
      </w:tr>
      <w:tr w:rsidR="000908AB">
        <w:trPr>
          <w:trHeight w:val="165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sz w:val="18"/>
                <w:szCs w:val="18"/>
              </w:rPr>
              <w:t>学校制定的制度落实先公开后实施的，得0.6分。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学校制定的校规校纪等制度通过多种渠道向师生和家长宣传、解读的，得0.4分。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601"/>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ab/>
            </w:r>
            <w:r>
              <w:rPr>
                <w:rFonts w:ascii="宋体" w:hAnsi="宋体" w:cs="宋体" w:hint="eastAsia"/>
                <w:bCs/>
                <w:kern w:val="0"/>
                <w:sz w:val="18"/>
                <w:szCs w:val="18"/>
              </w:rPr>
              <w:tab/>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ab/>
            </w:r>
            <w:r>
              <w:rPr>
                <w:rFonts w:ascii="宋体" w:hAnsi="宋体" w:cs="宋体" w:hint="eastAsia"/>
                <w:bCs/>
                <w:kern w:val="0"/>
                <w:sz w:val="18"/>
                <w:szCs w:val="18"/>
              </w:rPr>
              <w:tab/>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ab/>
            </w:r>
            <w:r>
              <w:rPr>
                <w:rFonts w:ascii="宋体" w:hAnsi="宋体" w:cs="宋体" w:hint="eastAsia"/>
                <w:bCs/>
                <w:kern w:val="0"/>
                <w:sz w:val="18"/>
                <w:szCs w:val="18"/>
              </w:rPr>
              <w:tab/>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ab/>
            </w:r>
            <w:r>
              <w:rPr>
                <w:rFonts w:ascii="宋体" w:hAnsi="宋体" w:cs="宋体" w:hint="eastAsia"/>
                <w:bCs/>
                <w:kern w:val="0"/>
                <w:sz w:val="18"/>
                <w:szCs w:val="18"/>
              </w:rPr>
              <w:tab/>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三、管理规范。深入学习贯彻习近平法治思想，提高法治工作能力，以法治思维和法治方式治校办学</w:t>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12分</w:t>
            </w:r>
          </w:p>
          <w:p w:rsidR="000908AB" w:rsidRDefault="000908AB">
            <w:pPr>
              <w:autoSpaceDE w:val="0"/>
              <w:adjustRightInd w:val="0"/>
              <w:snapToGrid w:val="0"/>
              <w:spacing w:line="200" w:lineRule="atLeas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3.1领导具备法治素养</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3.1.1学校主要负责人按规定履行依法治校领导责任，领导作风民主，落实社会主义民主政治要求，主动推动校内民主建设，重大问题履行民主决策程序（1分）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查阅学校主要负责人年度述职报告和重大问题民主决策的过程性材料。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57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通过查阅学校主要负责人年度述职报告和调查问卷反映的情况，</w:t>
            </w:r>
            <w:r>
              <w:rPr>
                <w:rFonts w:ascii="宋体" w:hAnsi="宋体" w:cs="宋体" w:hint="eastAsia"/>
                <w:bCs/>
                <w:kern w:val="0"/>
                <w:sz w:val="18"/>
                <w:szCs w:val="18"/>
              </w:rPr>
              <w:t>按规定履行依法治校领导责任，领导作风民主，落实社会主义民主政治要求，主动推动校内民主建设的，</w:t>
            </w:r>
            <w:r>
              <w:rPr>
                <w:rFonts w:ascii="宋体" w:hAnsi="宋体" w:cs="宋体" w:hint="eastAsia"/>
                <w:bCs/>
                <w:sz w:val="18"/>
                <w:szCs w:val="18"/>
              </w:rPr>
              <w:t>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查阅4项学校重大问题履行民主决策的过程性材料，包括相关校长办公会议记录、会议纪要，能体现重大问题履行民主决策程序的，每个得0.1分，共0.4分。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59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3.1.2学校负责人具备基本的法律素养，校长应知应会法治知识测评合格，善于运用法治思维和法治方式化解难题、推进改革、实施管理（1分）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sz w:val="18"/>
                <w:szCs w:val="18"/>
              </w:rPr>
              <w:t>查阅学校负责人参加年度法治培训并测评合格的过程性材料；查阅学校</w:t>
            </w:r>
            <w:r>
              <w:rPr>
                <w:rFonts w:ascii="宋体" w:hAnsi="宋体" w:cs="宋体" w:hint="eastAsia"/>
                <w:bCs/>
                <w:kern w:val="0"/>
                <w:sz w:val="18"/>
                <w:szCs w:val="18"/>
              </w:rPr>
              <w:t>运用法治思维和法治方式化解难题、推进改革、实施管理的案例材料</w:t>
            </w:r>
            <w:r>
              <w:rPr>
                <w:rFonts w:ascii="宋体" w:hAnsi="宋体" w:cs="宋体" w:hint="eastAsia"/>
                <w:bCs/>
                <w:sz w:val="18"/>
                <w:szCs w:val="18"/>
              </w:rPr>
              <w:t>。</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09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学校负责人参加年度法治培训并测评合格的，得0.6分。</w:t>
            </w:r>
          </w:p>
          <w:p w:rsidR="000908AB" w:rsidRDefault="000908AB">
            <w:pPr>
              <w:autoSpaceDE w:val="0"/>
              <w:adjustRightInd w:val="0"/>
              <w:snapToGrid w:val="0"/>
              <w:spacing w:line="200" w:lineRule="atLeast"/>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学校提交的案例材料能够体现学校善于运用法治思维</w:t>
            </w:r>
            <w:r>
              <w:rPr>
                <w:rFonts w:ascii="宋体" w:hAnsi="宋体" w:cs="宋体" w:hint="eastAsia"/>
                <w:bCs/>
                <w:kern w:val="0"/>
                <w:sz w:val="18"/>
                <w:szCs w:val="18"/>
              </w:rPr>
              <w:t>和法治方式化解难题、推进改革、实施管理</w:t>
            </w:r>
            <w:r>
              <w:rPr>
                <w:rFonts w:ascii="宋体" w:hAnsi="宋体" w:cs="宋体" w:hint="eastAsia"/>
                <w:bCs/>
                <w:sz w:val="18"/>
                <w:szCs w:val="18"/>
              </w:rPr>
              <w:t>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82"/>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3.2法治工作有保障</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lastRenderedPageBreak/>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lastRenderedPageBreak/>
              <w:t>3.2.1学校把依法治校作为办学治校的基本理</w:t>
            </w:r>
            <w:r>
              <w:rPr>
                <w:rFonts w:ascii="宋体" w:hAnsi="宋体" w:cs="宋体" w:hint="eastAsia"/>
                <w:bCs/>
                <w:kern w:val="0"/>
                <w:sz w:val="18"/>
                <w:szCs w:val="18"/>
              </w:rPr>
              <w:lastRenderedPageBreak/>
              <w:t>念，制定并实施依法治校工作规划（1分）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lastRenderedPageBreak/>
              <w:t>查阅学校现行章程和依法治校工作规划。</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87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学校章程有关内容能够体现依法治校理念的，得0.6分。</w:t>
            </w:r>
          </w:p>
          <w:p w:rsidR="000908AB" w:rsidRDefault="000908AB">
            <w:pPr>
              <w:autoSpaceDE w:val="0"/>
              <w:adjustRightInd w:val="0"/>
              <w:snapToGrid w:val="0"/>
              <w:spacing w:line="200" w:lineRule="atLeast"/>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学校制定并实施年度依法治校工作计划和“八五”普法工作规划的，得0.2分；学校年度工作总结能够体现依法治校工作内容实效的，得0.2分。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22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3.2.2有校领导分管依法治校工作，设立或明确相应机构、人员负责依法治校工作（1分）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查阅学校党政领导分工安排的文件；查阅学校设立或明确</w:t>
            </w:r>
            <w:r>
              <w:rPr>
                <w:rFonts w:ascii="宋体" w:hAnsi="宋体" w:cs="宋体" w:hint="eastAsia"/>
                <w:bCs/>
                <w:kern w:val="0"/>
                <w:sz w:val="18"/>
                <w:szCs w:val="18"/>
              </w:rPr>
              <w:t>相应机构、人员负责依法治校工作的日常材料。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53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sz w:val="18"/>
                <w:szCs w:val="18"/>
              </w:rPr>
              <w:t>学校印发校领导分管法治工作分工安排的，得0.6分；</w:t>
            </w:r>
            <w:r>
              <w:rPr>
                <w:rFonts w:ascii="宋体" w:hAnsi="宋体" w:cs="宋体" w:hint="eastAsia"/>
                <w:bCs/>
                <w:kern w:val="0"/>
                <w:sz w:val="18"/>
                <w:szCs w:val="18"/>
              </w:rPr>
              <w:t>设立或明确相应机构、人员负责依法治校工作的</w:t>
            </w:r>
            <w:r>
              <w:rPr>
                <w:rFonts w:ascii="宋体" w:hAnsi="宋体" w:cs="宋体" w:hint="eastAsia"/>
                <w:sz w:val="18"/>
                <w:szCs w:val="18"/>
              </w:rPr>
              <w:t>，得0.4分。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无</w:t>
            </w:r>
          </w:p>
        </w:tc>
      </w:tr>
      <w:tr w:rsidR="000908AB">
        <w:trPr>
          <w:trHeight w:val="33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3.2.3学校建立法律顾问制度，自主聘请法律顾问并在办学管理中发挥积极作用（1分）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查阅学校建立的法律顾问制度和从业人员信息及资格的证明材料，查阅法律顾问在学校办学管理中提供法律意见的情况。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9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学校建立了法律顾问制度的，得0.6分。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学校实际聘请了法律顾问，得0.2分；法律顾问在办学管理过程中发挥了积极作用的，得0.2分。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99"/>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3.3办学自主权有保障、受监督</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3.3.1学校与主管部门间职责边界清晰，学校对自身的办学自主权范畴有明确认识并有效行使，监督机制健全（1分）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查阅学校章程及体现学校办学自主权的相关工作制度；查阅学校能够体现在人、财、物管理和使用方面有决策权并自主行使的日常工作材料。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67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学校现行章程经主管部门核准备案，章程内容明确规定了学校的办学自主权，建立了相关监督机制的，得0.6分。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学校在人、财、物管理和使用方面有决策权并自主行使的，得0.4分。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2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3.3.2学校、教师合法</w:t>
            </w:r>
            <w:r>
              <w:rPr>
                <w:rFonts w:ascii="宋体" w:hAnsi="宋体" w:cs="宋体" w:hint="eastAsia"/>
                <w:bCs/>
                <w:kern w:val="0"/>
                <w:sz w:val="18"/>
                <w:szCs w:val="18"/>
              </w:rPr>
              <w:lastRenderedPageBreak/>
              <w:t>权益受到尊重和保护，不受非法干预，正常履职不受干扰（1分）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lastRenderedPageBreak/>
              <w:t>查阅学校制定并实施的教师</w:t>
            </w:r>
            <w:r>
              <w:rPr>
                <w:rFonts w:ascii="宋体" w:hAnsi="宋体" w:cs="宋体" w:hint="eastAsia"/>
                <w:bCs/>
                <w:sz w:val="18"/>
                <w:szCs w:val="18"/>
              </w:rPr>
              <w:lastRenderedPageBreak/>
              <w:t>申诉处理机制和权益保护规定；查阅学校保障教师权益保护的日常工作材料。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lastRenderedPageBreak/>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60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学校建立了教职工申诉处理机制和规定，并能够提交学校正式成立教师申诉处理委员会的相关规定、委员会成员名单等材料的，得0.6分。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通过学校自评、电子问卷调查、实地访谈等方式了解有关情况，</w:t>
            </w:r>
            <w:proofErr w:type="gramStart"/>
            <w:r>
              <w:rPr>
                <w:rFonts w:ascii="宋体" w:hAnsi="宋体" w:cs="宋体" w:hint="eastAsia"/>
                <w:bCs/>
                <w:sz w:val="18"/>
                <w:szCs w:val="18"/>
              </w:rPr>
              <w:t>若学</w:t>
            </w:r>
            <w:proofErr w:type="gramEnd"/>
            <w:r>
              <w:rPr>
                <w:rFonts w:ascii="宋体" w:hAnsi="宋体" w:cs="宋体" w:hint="eastAsia"/>
                <w:bCs/>
                <w:sz w:val="18"/>
                <w:szCs w:val="18"/>
              </w:rPr>
              <w:t>校没有发生纠纷案件的，得0.4分；如发生相关情况并及时妥善处理的，得0.2分；如瞒报、漏报有关情况，此项不得分。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9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3.4管理以师生为本</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3.4.1学校管理中，尊重教师主体地位，保障教师享有的各项合法权益，充分尊重和保障教师在教学、科研方面的专业自主权（1分）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查阅学校章程和其他关于保障教师学生合法权益的制度和规定，查阅学校自评、电子问卷调查和实地访谈等方式了解有关工作实际落实情况。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45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学校章程明确规定</w:t>
            </w:r>
            <w:r>
              <w:rPr>
                <w:rFonts w:ascii="宋体" w:hAnsi="宋体" w:cs="宋体" w:hint="eastAsia"/>
                <w:bCs/>
                <w:kern w:val="0"/>
                <w:sz w:val="18"/>
                <w:szCs w:val="18"/>
              </w:rPr>
              <w:t>尊重教师主体地位、保障专业自主权，</w:t>
            </w:r>
            <w:proofErr w:type="gramStart"/>
            <w:r>
              <w:rPr>
                <w:rFonts w:ascii="宋体" w:hAnsi="宋体" w:cs="宋体" w:hint="eastAsia"/>
                <w:bCs/>
                <w:kern w:val="0"/>
                <w:sz w:val="18"/>
                <w:szCs w:val="18"/>
              </w:rPr>
              <w:t>且学校</w:t>
            </w:r>
            <w:proofErr w:type="gramEnd"/>
            <w:r>
              <w:rPr>
                <w:rFonts w:ascii="宋体" w:hAnsi="宋体" w:cs="宋体" w:hint="eastAsia"/>
                <w:bCs/>
                <w:kern w:val="0"/>
                <w:sz w:val="18"/>
                <w:szCs w:val="18"/>
              </w:rPr>
              <w:t>依据章程建立了相关制度的，得0.6分。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通过学校自评、电子问卷调查、实地访谈了解有关情况，如学校没有发生侵犯教师主体地位相关事件的，得0.4分；如发生相关情况并及时妥善处理的，得0.2分；如瞒报、漏报有关情况，此项不得分。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p>
        </w:tc>
      </w:tr>
      <w:tr w:rsidR="000908AB">
        <w:trPr>
          <w:trHeight w:val="426"/>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3.4.2贯彻师生为本理</w:t>
            </w:r>
            <w:r>
              <w:rPr>
                <w:rFonts w:ascii="宋体" w:hAnsi="宋体" w:cs="宋体" w:hint="eastAsia"/>
                <w:bCs/>
                <w:kern w:val="0"/>
                <w:sz w:val="18"/>
                <w:szCs w:val="18"/>
              </w:rPr>
              <w:lastRenderedPageBreak/>
              <w:t>念，职能部门有良好的服务意识，学校设有办事大厅或者综合服务网站、机构，能为师生提供便捷高效的服务</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sz w:val="18"/>
                <w:szCs w:val="18"/>
              </w:rPr>
              <w:lastRenderedPageBreak/>
              <w:t>查阅学校设立为师生服务的</w:t>
            </w:r>
            <w:r>
              <w:rPr>
                <w:rFonts w:ascii="宋体" w:hAnsi="宋体" w:cs="宋体" w:hint="eastAsia"/>
                <w:bCs/>
                <w:sz w:val="18"/>
                <w:szCs w:val="18"/>
              </w:rPr>
              <w:lastRenderedPageBreak/>
              <w:t>部门的规定和专项工作人员的名单；查阅能体现为师生提供便捷高效服务等日常工作材料。</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lastRenderedPageBreak/>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53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学校有相关制度规定的，</w:t>
            </w:r>
            <w:r>
              <w:rPr>
                <w:rFonts w:ascii="宋体" w:hAnsi="宋体" w:cs="宋体" w:hint="eastAsia"/>
                <w:bCs/>
                <w:kern w:val="0"/>
                <w:sz w:val="18"/>
                <w:szCs w:val="18"/>
              </w:rPr>
              <w:t>得0.2分；</w:t>
            </w:r>
            <w:r>
              <w:rPr>
                <w:rFonts w:ascii="宋体" w:hAnsi="宋体" w:cs="宋体" w:hint="eastAsia"/>
                <w:bCs/>
                <w:sz w:val="18"/>
                <w:szCs w:val="18"/>
              </w:rPr>
              <w:t>设有为师生服务的内设机构的，</w:t>
            </w:r>
            <w:r>
              <w:rPr>
                <w:rFonts w:ascii="宋体" w:hAnsi="宋体" w:cs="宋体" w:hint="eastAsia"/>
                <w:bCs/>
                <w:kern w:val="0"/>
                <w:sz w:val="18"/>
                <w:szCs w:val="18"/>
              </w:rPr>
              <w:t>得0.2分；学校</w:t>
            </w:r>
            <w:r>
              <w:rPr>
                <w:rFonts w:ascii="宋体" w:hAnsi="宋体" w:cs="宋体" w:hint="eastAsia"/>
                <w:bCs/>
                <w:sz w:val="18"/>
                <w:szCs w:val="18"/>
              </w:rPr>
              <w:t>内设机构有专门工作人员的，</w:t>
            </w:r>
            <w:r>
              <w:rPr>
                <w:rFonts w:ascii="宋体" w:hAnsi="宋体" w:cs="宋体" w:hint="eastAsia"/>
                <w:bCs/>
                <w:kern w:val="0"/>
                <w:sz w:val="18"/>
                <w:szCs w:val="18"/>
              </w:rPr>
              <w:t>得0.2分</w:t>
            </w:r>
            <w:r>
              <w:rPr>
                <w:rFonts w:ascii="宋体" w:hAnsi="宋体" w:cs="宋体" w:hint="eastAsia"/>
                <w:bCs/>
                <w:sz w:val="18"/>
                <w:szCs w:val="18"/>
              </w:rPr>
              <w:t>。</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学校提供4项开展相关服务的日常工作材料，能体现为师生提供便捷服高效服务的，每项得0.1分，共</w:t>
            </w:r>
            <w:r>
              <w:rPr>
                <w:rFonts w:ascii="宋体" w:hAnsi="宋体" w:cs="宋体" w:hint="eastAsia"/>
                <w:bCs/>
                <w:kern w:val="0"/>
                <w:sz w:val="18"/>
                <w:szCs w:val="18"/>
              </w:rPr>
              <w:t>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4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3.5有效应对法律风险和纠纷</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3.5.1学校管理人员熟悉法律规定，对于学校常见的法律纠纷有相关处置机制或者工作方案，有依法应对纠纷的典型工作案例（1分）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w:t>
            </w:r>
            <w:r>
              <w:rPr>
                <w:rFonts w:ascii="宋体" w:hAnsi="宋体" w:cs="宋体" w:hint="eastAsia"/>
                <w:bCs/>
                <w:kern w:val="0"/>
                <w:sz w:val="18"/>
                <w:szCs w:val="18"/>
              </w:rPr>
              <w:t>学校制定法律纠纷有关处置机制或者工作方案；</w:t>
            </w:r>
            <w:r>
              <w:rPr>
                <w:rFonts w:ascii="宋体" w:hAnsi="宋体" w:cs="宋体" w:hint="eastAsia"/>
                <w:bCs/>
                <w:sz w:val="18"/>
                <w:szCs w:val="18"/>
              </w:rPr>
              <w:t>查阅依法应对的典型工作案例。</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78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w:t>
            </w:r>
            <w:r>
              <w:rPr>
                <w:rFonts w:ascii="宋体" w:hAnsi="宋体" w:cs="宋体" w:hint="eastAsia"/>
                <w:bCs/>
                <w:kern w:val="0"/>
                <w:sz w:val="18"/>
                <w:szCs w:val="18"/>
              </w:rPr>
              <w:t>制定了常见的法律纠纷处置机制或者工作方案的，得0.6分。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通过学校自评、电子问卷调查、实地访谈了解有关情况，如学校没有发生法律纠纷事件的，得0.4分；如发生相关事件并及时妥善处理的，得0.4分；如瞒报、漏报有关情况，此项不得分。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5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3.5.2学校对外开展民事活动有规范的管理制度，对外签署的合同进行合法性查阅和法律风险评估（1分）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w:t>
            </w:r>
            <w:r>
              <w:rPr>
                <w:rFonts w:ascii="宋体" w:hAnsi="宋体" w:cs="宋体" w:hint="eastAsia"/>
                <w:bCs/>
                <w:kern w:val="0"/>
                <w:sz w:val="18"/>
                <w:szCs w:val="18"/>
              </w:rPr>
              <w:t>学校对外开展民事活动的管理制度；查阅学校对外签署的合同合法性查阅和法律风险评估材料等</w:t>
            </w:r>
            <w:r>
              <w:rPr>
                <w:rFonts w:ascii="宋体" w:hAnsi="宋体" w:cs="宋体" w:hint="eastAsia"/>
                <w:bCs/>
                <w:sz w:val="18"/>
                <w:szCs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 ）</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23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w:t>
            </w:r>
            <w:r>
              <w:rPr>
                <w:rFonts w:ascii="宋体" w:hAnsi="宋体" w:cs="宋体" w:hint="eastAsia"/>
                <w:bCs/>
                <w:kern w:val="0"/>
                <w:sz w:val="18"/>
                <w:szCs w:val="18"/>
              </w:rPr>
              <w:t>对外开展民事活动有规范的管理制度的，得0.3分；相关制度明确规定对外签署合同要进行合法性查阅和法律风险评估的，得0.3分。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学校提供4份检查年度内开展民事活动所签署的合同，开展合法性查阅和法律风险评估的</w:t>
            </w:r>
            <w:proofErr w:type="gramStart"/>
            <w:r>
              <w:rPr>
                <w:rFonts w:ascii="宋体" w:hAnsi="宋体" w:cs="宋体" w:hint="eastAsia"/>
                <w:bCs/>
                <w:sz w:val="18"/>
                <w:szCs w:val="18"/>
              </w:rPr>
              <w:t>的</w:t>
            </w:r>
            <w:proofErr w:type="gramEnd"/>
            <w:r>
              <w:rPr>
                <w:rFonts w:ascii="宋体" w:hAnsi="宋体" w:cs="宋体" w:hint="eastAsia"/>
                <w:bCs/>
                <w:sz w:val="18"/>
                <w:szCs w:val="18"/>
              </w:rPr>
              <w:t>，每个得0.1分，共0.4分。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99"/>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3.5.3把法治作为解决校内矛盾和冲突的基本方式，建立并综合运用信访、调解、申诉、仲裁等途径，依法妥善、便捷处理（1分）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sz w:val="18"/>
                <w:szCs w:val="18"/>
              </w:rPr>
              <w:t>查阅学校</w:t>
            </w:r>
            <w:r>
              <w:rPr>
                <w:rFonts w:ascii="宋体" w:hAnsi="宋体" w:cs="宋体" w:hint="eastAsia"/>
                <w:bCs/>
                <w:kern w:val="0"/>
                <w:sz w:val="18"/>
                <w:szCs w:val="18"/>
              </w:rPr>
              <w:t>综合运用信访、调解、申诉、仲裁等途径，依法妥善、便捷处理校内矛盾和冲突的日常工作性材料。</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60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w:t>
            </w:r>
            <w:r>
              <w:rPr>
                <w:rFonts w:ascii="宋体" w:hAnsi="宋体" w:cs="宋体" w:hint="eastAsia"/>
                <w:bCs/>
                <w:kern w:val="0"/>
                <w:sz w:val="18"/>
                <w:szCs w:val="18"/>
              </w:rPr>
              <w:t>建立信访、调解、申诉、仲裁等校内矛盾冲突法治解决机制的，得0.3分；建立法治纠纷处理委员会且有相应工作人员和运行规定的，得0.3分。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通过学校自评、电子问卷调查、实地访谈了解有关情况，如学校没有发生校内矛盾和冲突的，得0.4分；如发生相关事件，但能及时妥善处理的，得0.4分；如瞒报、漏报有关情况，此项不得分。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398"/>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四、全面施教。全面贯彻党的教育方针，健全德智体美劳全面培养的体系，落实立德树人根本任务</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12分</w:t>
            </w: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4.1将党的教育方针转化为学校具体实践</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4.1.1将党的教育方针的法律规范表述置于学校醒目位置，全体教师耳熟能详，学校校训、校风、育人目标等反映党的教育方针要求</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kern w:val="0"/>
                <w:sz w:val="18"/>
                <w:szCs w:val="18"/>
              </w:rPr>
              <w:t>查阅学校将最新的党的教育方针的法律规范表述置于学校醒目位置进行宣传的照片或视频；审核学校的校训、校风、育人目标等反映党的教育方针要求的体现情况。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加分项</w:t>
            </w:r>
          </w:p>
        </w:tc>
      </w:tr>
      <w:tr w:rsidR="000908AB">
        <w:trPr>
          <w:trHeight w:val="153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学校将最新的党的教育方针的法律规范表述置于学校醒目位置进行宣传的，得0.6分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学校校训、校风、育人目标等能反映党的教育方针要求的，得0.4分。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54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4.1.2在教育教学中全面贯彻党的教育方针，把立德树人融入思想道德教育、文化知识教育、社会实践教育全过程各方面（1分）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color w:val="000000"/>
                <w:kern w:val="0"/>
                <w:sz w:val="18"/>
                <w:szCs w:val="18"/>
              </w:rPr>
              <w:t>查阅学校的德育课程、文化知识课程、社会实践课程的教学计划和教案内容，了解立德树人要求融入课程、全面贯彻党的教育方针的情况。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基础分（1分）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质量分（0分）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35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查阅学校道德与法治课程、文化知识课程、社会实践课程的年度教学计划和教学方案，能够体现全面贯彻党的教育方针，融入立德树人要求的，得1分。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无</w:t>
            </w:r>
          </w:p>
        </w:tc>
      </w:tr>
      <w:tr w:rsidR="000908AB">
        <w:trPr>
          <w:trHeight w:val="442"/>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4.2规范实施法定课程</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4.2.1开齐开足国家规定课程，德育、体育、美育、劳动教育师资及课时有保证、有质量</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left"/>
              <w:rPr>
                <w:rFonts w:ascii="宋体" w:hAnsi="宋体" w:cs="宋体" w:hint="eastAsia"/>
                <w:sz w:val="18"/>
                <w:szCs w:val="18"/>
              </w:rPr>
            </w:pPr>
            <w:r>
              <w:rPr>
                <w:rFonts w:ascii="宋体" w:hAnsi="宋体" w:cs="宋体" w:hint="eastAsia"/>
                <w:bCs/>
                <w:color w:val="000000"/>
                <w:kern w:val="0"/>
                <w:sz w:val="18"/>
                <w:szCs w:val="18"/>
              </w:rPr>
              <w:t>查阅学校学期的课程表和</w:t>
            </w:r>
            <w:r>
              <w:rPr>
                <w:rFonts w:ascii="宋体" w:hAnsi="宋体" w:cs="宋体" w:hint="eastAsia"/>
                <w:bCs/>
                <w:kern w:val="0"/>
                <w:sz w:val="18"/>
                <w:szCs w:val="18"/>
              </w:rPr>
              <w:t>德育、体育、美育、劳动教育课程教师的名单、教师资格证、教学计划和教案等材料</w:t>
            </w:r>
            <w:r>
              <w:rPr>
                <w:rFonts w:ascii="宋体" w:hAnsi="宋体" w:cs="宋体" w:hint="eastAsia"/>
                <w:bCs/>
                <w:color w:val="000000"/>
                <w:kern w:val="0"/>
                <w:sz w:val="18"/>
                <w:szCs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color w:val="000000"/>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27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kern w:val="0"/>
                <w:sz w:val="18"/>
                <w:szCs w:val="18"/>
              </w:rPr>
              <w:t>学校提供实际实施的课程表等相关材料能够证明开齐开足国家规定课程，德育、体育、美育、劳动教育课时有保证的，得0.6分。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kern w:val="0"/>
                <w:sz w:val="18"/>
                <w:szCs w:val="18"/>
              </w:rPr>
              <w:t>学校德育、体育、美育、劳动教育课有教师名单和对应学科教师资格证的，得0.2分；</w:t>
            </w:r>
            <w:r>
              <w:rPr>
                <w:rFonts w:ascii="宋体" w:hAnsi="宋体" w:cs="宋体" w:hint="eastAsia"/>
                <w:bCs/>
                <w:color w:val="000000"/>
                <w:kern w:val="0"/>
                <w:sz w:val="18"/>
                <w:szCs w:val="18"/>
              </w:rPr>
              <w:t>提供相关课程教学计划和教案且质量较好的，得0.2分。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无</w:t>
            </w:r>
          </w:p>
        </w:tc>
      </w:tr>
      <w:tr w:rsidR="000908AB">
        <w:trPr>
          <w:trHeight w:val="49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4.2.2严格按照国家课程方案和课程标准实施教学，科学合理安排课堂教学，内容形式有创新，教育活动与生产劳动和社会实践相结合</w:t>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（1分）</w:t>
            </w:r>
          </w:p>
          <w:p w:rsidR="000908AB" w:rsidRDefault="000908AB">
            <w:pPr>
              <w:autoSpaceDE w:val="0"/>
              <w:adjustRightInd w:val="0"/>
              <w:snapToGrid w:val="0"/>
              <w:spacing w:line="200" w:lineRule="atLeast"/>
              <w:rPr>
                <w:rFonts w:ascii="宋体" w:hAnsi="宋体" w:cs="宋体" w:hint="eastAsia"/>
                <w:bCs/>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sz w:val="18"/>
                <w:szCs w:val="18"/>
              </w:rPr>
            </w:pPr>
            <w:r>
              <w:rPr>
                <w:rFonts w:ascii="宋体" w:hAnsi="宋体" w:cs="宋体" w:hint="eastAsia"/>
                <w:bCs/>
                <w:sz w:val="18"/>
                <w:szCs w:val="18"/>
              </w:rPr>
              <w:t>查阅学校制定的国家课程教学计划和教案，了解课堂教学具体实施情况。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39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学校提供国家课程的教学计划和教学方案，能够严格按照国家课程方案和课程标准实施教学，科学合理安排课堂教学的，得0.6分。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学校提供国家课程的教学计划和教学方案内容形式有创新，能够体现教育活动与生产和社会实践相结合的，得0.4分。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无</w:t>
            </w:r>
          </w:p>
        </w:tc>
      </w:tr>
      <w:tr w:rsidR="000908AB">
        <w:trPr>
          <w:trHeight w:val="41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4.2.3开发的校本课程或引进的课程教育意义突出、教学效果明显，经过科学论证并按规定备案（1分）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color w:val="000000"/>
                <w:kern w:val="0"/>
                <w:sz w:val="18"/>
                <w:szCs w:val="18"/>
              </w:rPr>
              <w:t>查阅呈现学校开发的校本课程或引进的课程的教学效果明显的日常工作材料；查阅学校对相关课程进行科学论证并按规定备案的材料。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
                <w:sz w:val="18"/>
                <w:szCs w:val="18"/>
              </w:rPr>
            </w:pPr>
            <w:r>
              <w:rPr>
                <w:rFonts w:ascii="宋体" w:hAnsi="宋体" w:cs="宋体" w:hint="eastAsia"/>
                <w:bCs/>
                <w:sz w:val="18"/>
                <w:szCs w:val="18"/>
              </w:rPr>
              <w:t>加分项</w:t>
            </w:r>
          </w:p>
        </w:tc>
      </w:tr>
      <w:tr w:rsidR="000908AB">
        <w:trPr>
          <w:trHeight w:val="166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学校开发或引进的校本课程</w:t>
            </w:r>
            <w:r>
              <w:rPr>
                <w:rFonts w:ascii="宋体" w:hAnsi="宋体" w:cs="宋体" w:hint="eastAsia"/>
                <w:bCs/>
                <w:kern w:val="0"/>
                <w:sz w:val="18"/>
                <w:szCs w:val="18"/>
              </w:rPr>
              <w:t>教育立德树人意义突出、五育并举的教学效果明显的，得0.6分。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color w:val="000000"/>
                <w:kern w:val="0"/>
                <w:sz w:val="18"/>
                <w:szCs w:val="18"/>
              </w:rPr>
              <w:t>开发的校本课程或引进的课程经过科学论证并按规定备案的，得0.4分。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无</w:t>
            </w:r>
          </w:p>
        </w:tc>
      </w:tr>
      <w:tr w:rsidR="000908AB">
        <w:trPr>
          <w:trHeight w:val="44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4.2.4按规定使用教科书、教辅材料，未发生违反使用管理规定的情况（1分）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color w:val="000000"/>
                <w:kern w:val="0"/>
                <w:sz w:val="18"/>
                <w:szCs w:val="18"/>
              </w:rPr>
            </w:pPr>
            <w:r>
              <w:rPr>
                <w:rFonts w:ascii="宋体" w:hAnsi="宋体" w:cs="宋体" w:hint="eastAsia"/>
                <w:bCs/>
                <w:color w:val="000000"/>
                <w:kern w:val="0"/>
                <w:sz w:val="18"/>
                <w:szCs w:val="18"/>
              </w:rPr>
              <w:t>查阅学校教科书、教辅材料的征订目录及使用管理情况。</w:t>
            </w:r>
          </w:p>
          <w:p w:rsidR="000908AB" w:rsidRDefault="000908AB">
            <w:pPr>
              <w:autoSpaceDE w:val="0"/>
              <w:adjustRightInd w:val="0"/>
              <w:snapToGrid w:val="0"/>
              <w:spacing w:line="200" w:lineRule="atLeast"/>
              <w:rPr>
                <w:rFonts w:ascii="宋体" w:hAnsi="宋体" w:cs="宋体" w:hint="eastAsia"/>
                <w:bCs/>
                <w:kern w:val="0"/>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color w:val="000000"/>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407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学校提供的教科书、教辅材料征订目录清单符合规定的，得0.6分。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sz w:val="18"/>
                <w:szCs w:val="18"/>
              </w:rPr>
              <w:t>通过学校自评、电子问卷调查、实地访谈了解有关情况，如学校没有发生违反使用管理规定的，得0.4分；如发生相关事件，但能及时妥善处理的，得0.2分；如瞒报、漏报有关情况，此项不得分。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无</w:t>
            </w:r>
          </w:p>
        </w:tc>
      </w:tr>
      <w:tr w:rsidR="000908AB">
        <w:trPr>
          <w:trHeight w:val="411"/>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4.3依法开展专题教育</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4.3.1按照法律规定在教育教学中弘扬中华优秀传统文化、革命文化、社会主义先进文化（1分）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color w:val="000000"/>
                <w:kern w:val="0"/>
                <w:sz w:val="18"/>
                <w:szCs w:val="18"/>
              </w:rPr>
              <w:t>查阅学校有关课程教学方案，了解弘扬中华优秀传统文化、革命文化、社会主义先进文化的在教育教学中的落实情况。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基础分（0分）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sz w:val="18"/>
                <w:szCs w:val="18"/>
              </w:rPr>
            </w:pPr>
            <w:r>
              <w:rPr>
                <w:rFonts w:ascii="宋体" w:hAnsi="宋体" w:cs="宋体" w:hint="eastAsia"/>
                <w:bCs/>
                <w:color w:val="000000"/>
                <w:kern w:val="0"/>
                <w:sz w:val="18"/>
                <w:szCs w:val="18"/>
              </w:rPr>
              <w:t>质量分（1分）</w:t>
            </w:r>
          </w:p>
        </w:tc>
        <w:tc>
          <w:tcPr>
            <w:tcW w:w="717"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272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学校在国家课程和校本课程的教学方案中能体现弘扬中华优秀传统文化、革命文化、社会主义先进文化内容的，得1分。</w:t>
            </w:r>
          </w:p>
        </w:tc>
        <w:tc>
          <w:tcPr>
            <w:tcW w:w="717"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p>
        </w:tc>
      </w:tr>
      <w:tr w:rsidR="000908AB">
        <w:trPr>
          <w:trHeight w:val="41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4.3.2依法开展理想信念教育、爱国主义教育、社会主义核心价值观教育、生态文明教育、环境教育、心理健康教育、生命教育、青春期教育、国家安全教育、筑牢中华民族共同体意识教育等法律要求的专题教育（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kern w:val="0"/>
                <w:sz w:val="18"/>
                <w:szCs w:val="18"/>
              </w:rPr>
              <w:t>查阅学校依法开展理想信念教育、爱国主义教育、社会主义核心价值观教育、生态文明教育、环境教育、心理健康教育、生命教育、青春期教育、国家安全教育、筑牢中华民族共同体意识教育等法律要求的专题教育的教学计划、教案及教学总结等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89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kern w:val="0"/>
                <w:sz w:val="18"/>
                <w:szCs w:val="18"/>
              </w:rPr>
              <w:t>学校制定了依法开展理想信念教育、爱国主义教育、社会主义核心价值观教育、生态文明教育、环境教育、心理健康教育、生命教育、青春期教育、国家安全教育、筑牢中华民族共同体意识教育等法律要求的专题教育教学计划和教学方案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学校能够提供相关教学记录、照片视频及教学总结的，得0.4分。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无</w:t>
            </w:r>
          </w:p>
        </w:tc>
      </w:tr>
      <w:tr w:rsidR="000908AB">
        <w:trPr>
          <w:trHeight w:val="50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4.4开展适当的课外辅导和社会实践</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4.4.1建立面向全体学生的学习制度，能够因材施教，对学业困难的学生、有特长的学生提供针对性的课外辅导，提供适合的延时服务，有效减轻学生作业负担和校外培训负担（1分）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color w:val="000000"/>
                <w:kern w:val="0"/>
                <w:sz w:val="18"/>
                <w:szCs w:val="18"/>
              </w:rPr>
              <w:t>查阅学校建立面向全体学生的学习制度；查阅学校提供的因材施教，对学业困难的学生、有特长的学生提供针对性的课外辅导，提供适合的延时服务，有效减轻学生作业负担和校外培训负担的记录、照片、视频及工作总结等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color w:val="000000"/>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加分项（0.5-1分）</w:t>
            </w:r>
          </w:p>
        </w:tc>
      </w:tr>
      <w:tr w:rsidR="000908AB">
        <w:trPr>
          <w:trHeight w:val="209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学校建立并实施面向全体学生的学习制度</w:t>
            </w:r>
            <w:r>
              <w:rPr>
                <w:rFonts w:ascii="宋体" w:hAnsi="宋体" w:cs="宋体" w:hint="eastAsia"/>
                <w:bCs/>
                <w:kern w:val="0"/>
                <w:sz w:val="18"/>
                <w:szCs w:val="18"/>
              </w:rPr>
              <w:t>的，得0.6分</w:t>
            </w:r>
            <w:r>
              <w:rPr>
                <w:rFonts w:ascii="宋体" w:hAnsi="宋体" w:cs="宋体" w:hint="eastAsia"/>
                <w:bCs/>
                <w:color w:val="000000"/>
                <w:kern w:val="0"/>
                <w:sz w:val="18"/>
                <w:szCs w:val="18"/>
              </w:rPr>
              <w:t>。</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kern w:val="0"/>
                <w:sz w:val="18"/>
                <w:szCs w:val="18"/>
              </w:rPr>
              <w:t>学校能够因材施教，对学业困难的学生、有特长的学生提供针对性的课外辅导，提供适合的延时服务，有效减轻学生作业负担和校外培训负担的，得0.4分。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获得国家、自治区教育行政部门宣传表彰的，分别加1分、0.5分。</w:t>
            </w:r>
          </w:p>
        </w:tc>
      </w:tr>
      <w:tr w:rsidR="000908AB">
        <w:trPr>
          <w:trHeight w:val="48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4.4.2注重学生创新精神、实践能力和社会责任感的培养，通过多种形式组织相应的实践活动（1分）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color w:val="000000"/>
                <w:kern w:val="0"/>
                <w:sz w:val="18"/>
                <w:szCs w:val="18"/>
              </w:rPr>
              <w:t>查阅学校制定的培养学生创新精神、实践能力和社会责任感的培养的计划、方案，查阅实践活动的具体实施记录和工作总结材料。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color w:val="000000"/>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加分项（0.5-1分）</w:t>
            </w:r>
          </w:p>
        </w:tc>
      </w:tr>
      <w:tr w:rsidR="000908AB">
        <w:trPr>
          <w:trHeight w:val="135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学校制定了学生创新精神、实践能力和社会责任感培养的活动计划方案的，得0.6分。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学校能够提供多种形式开展相关活动的过程性记录和工作总结的，得0.4分。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获得国家级或自治区</w:t>
            </w:r>
            <w:proofErr w:type="gramStart"/>
            <w:r>
              <w:rPr>
                <w:rFonts w:ascii="宋体" w:hAnsi="宋体" w:cs="宋体" w:hint="eastAsia"/>
                <w:bCs/>
                <w:color w:val="000000"/>
                <w:kern w:val="0"/>
                <w:sz w:val="18"/>
                <w:szCs w:val="18"/>
              </w:rPr>
              <w:t>级实践类课程赛课</w:t>
            </w:r>
            <w:proofErr w:type="gramEnd"/>
            <w:r>
              <w:rPr>
                <w:rFonts w:ascii="宋体" w:hAnsi="宋体" w:cs="宋体" w:hint="eastAsia"/>
                <w:bCs/>
                <w:color w:val="000000"/>
                <w:kern w:val="0"/>
                <w:sz w:val="18"/>
                <w:szCs w:val="18"/>
              </w:rPr>
              <w:t>或评选表彰的，分别得1分、0.5分。</w:t>
            </w:r>
          </w:p>
        </w:tc>
      </w:tr>
      <w:tr w:rsidR="000908AB">
        <w:trPr>
          <w:trHeight w:val="48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4.4.3丰富劳动教育内容和形式，定期开展春游、秋游、参观考察、社区服务等各类校外实践活动（1分）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color w:val="000000"/>
                <w:kern w:val="0"/>
                <w:sz w:val="18"/>
                <w:szCs w:val="18"/>
              </w:rPr>
              <w:t>查阅学校开展劳动教育实践活动的计划、方案以及具体实施的记录、照片视频及活动总结等。</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58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学校有关于劳动教育、春游、秋游、参观考察、社区服务等各类校外实践活动的计划、方案的，得0.6分。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color w:val="000000"/>
                <w:kern w:val="0"/>
                <w:sz w:val="18"/>
                <w:szCs w:val="18"/>
              </w:rPr>
            </w:pPr>
            <w:r>
              <w:rPr>
                <w:rFonts w:ascii="宋体" w:hAnsi="宋体" w:cs="宋体" w:hint="eastAsia"/>
                <w:bCs/>
                <w:color w:val="000000"/>
                <w:kern w:val="0"/>
                <w:sz w:val="18"/>
                <w:szCs w:val="18"/>
              </w:rPr>
              <w:t>学校能提供开展相关劳动教育的活动活动记录、照片视频及活动总结，得0.4分。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无</w:t>
            </w:r>
          </w:p>
        </w:tc>
      </w:tr>
      <w:tr w:rsidR="000908AB">
        <w:trPr>
          <w:trHeight w:val="337"/>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4.4.4设置图书馆、班级图书角，配备符合学生年龄特点、内容积极向上的课外读物，广泛开展多种形式的读书活动，引导学生养成良好阅读习惯（1分）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color w:val="000000"/>
                <w:kern w:val="0"/>
                <w:sz w:val="18"/>
                <w:szCs w:val="18"/>
              </w:rPr>
              <w:t>查阅学校建立和使用</w:t>
            </w:r>
            <w:r>
              <w:rPr>
                <w:rFonts w:ascii="宋体" w:hAnsi="宋体" w:cs="宋体" w:hint="eastAsia"/>
                <w:bCs/>
                <w:kern w:val="0"/>
                <w:sz w:val="18"/>
                <w:szCs w:val="18"/>
              </w:rPr>
              <w:t>图书馆、班级图书角的情况。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sz w:val="18"/>
                <w:szCs w:val="18"/>
              </w:rPr>
            </w:pPr>
            <w:r>
              <w:rPr>
                <w:rFonts w:ascii="宋体" w:hAnsi="宋体" w:cs="宋体" w:hint="eastAsia"/>
                <w:bCs/>
                <w:color w:val="000000"/>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color w:val="000000"/>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58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学校建立图书馆、图书角，</w:t>
            </w:r>
            <w:r>
              <w:rPr>
                <w:rFonts w:ascii="宋体" w:hAnsi="宋体" w:cs="宋体" w:hint="eastAsia"/>
                <w:bCs/>
                <w:kern w:val="0"/>
                <w:sz w:val="18"/>
                <w:szCs w:val="18"/>
              </w:rPr>
              <w:t>配备符合学生年龄特点、内容积极向上的课外读物的，得0.6分。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kern w:val="0"/>
                <w:sz w:val="18"/>
                <w:szCs w:val="18"/>
              </w:rPr>
              <w:t>学校能够提供定期开展多种形式的读书活动，引导学生养成良好阅读习惯的日常工作记录及总结材料的，得0.4分</w:t>
            </w:r>
            <w:r>
              <w:rPr>
                <w:rFonts w:ascii="宋体" w:hAnsi="宋体" w:cs="宋体" w:hint="eastAsia"/>
                <w:bCs/>
                <w:color w:val="000000"/>
                <w:kern w:val="0"/>
                <w:sz w:val="18"/>
                <w:szCs w:val="18"/>
              </w:rPr>
              <w:t>。</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color w:val="000000"/>
                <w:kern w:val="0"/>
                <w:sz w:val="18"/>
                <w:szCs w:val="18"/>
              </w:rPr>
            </w:pPr>
            <w:r>
              <w:rPr>
                <w:rFonts w:ascii="宋体" w:hAnsi="宋体" w:cs="宋体" w:hint="eastAsia"/>
                <w:bCs/>
                <w:color w:val="000000"/>
                <w:kern w:val="0"/>
                <w:sz w:val="18"/>
                <w:szCs w:val="18"/>
              </w:rPr>
              <w:t>无</w:t>
            </w:r>
          </w:p>
        </w:tc>
      </w:tr>
      <w:tr w:rsidR="000908AB">
        <w:trPr>
          <w:trHeight w:val="448"/>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五、校园平等。学校将平等理念融入教育教学和管理全过程，促进校园平等</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8分</w:t>
            </w: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5.1招生平等</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5.1.1学校严格依法依规招生，招生规则公平、公正，招生行为规范、透明，不设置任何歧视性条件，自觉接受监督（1分）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kern w:val="0"/>
                <w:sz w:val="18"/>
                <w:szCs w:val="18"/>
              </w:rPr>
              <w:t>查阅学校招生工作方案和简章，了解向社会公布、自觉接受监督的情况。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9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学校制定了招生工作方案、简章，</w:t>
            </w:r>
            <w:r>
              <w:rPr>
                <w:rFonts w:ascii="宋体" w:hAnsi="宋体" w:cs="宋体" w:hint="eastAsia"/>
                <w:bCs/>
                <w:kern w:val="0"/>
                <w:sz w:val="18"/>
                <w:szCs w:val="18"/>
              </w:rPr>
              <w:t>招生规则公平、公正，不设置任何歧视性条件的，得0.6分。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学校的招生计划、招生简章向社会公布，自觉接受监督的，得0.4分</w:t>
            </w:r>
            <w:r>
              <w:rPr>
                <w:rFonts w:ascii="宋体" w:hAnsi="宋体" w:cs="宋体" w:hint="eastAsia"/>
                <w:bCs/>
                <w:sz w:val="18"/>
                <w:szCs w:val="18"/>
              </w:rPr>
              <w:t>。</w:t>
            </w:r>
          </w:p>
          <w:p w:rsidR="000908AB" w:rsidRDefault="000908AB">
            <w:pPr>
              <w:adjustRightInd w:val="0"/>
              <w:snapToGrid w:val="0"/>
              <w:spacing w:line="200" w:lineRule="atLeast"/>
              <w:jc w:val="center"/>
              <w:rPr>
                <w:rFonts w:ascii="宋体" w:hAnsi="宋体" w:cs="宋体" w:hint="eastAsia"/>
                <w:bCs/>
                <w:sz w:val="18"/>
                <w:szCs w:val="18"/>
              </w:rPr>
            </w:pP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42"/>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5.1.2学校按程序和要求录取学生，平等接收随迁子女、有特殊需要（身心发展障碍等）的学生入学，对学生均衡编班（1分）</w:t>
            </w:r>
          </w:p>
          <w:p w:rsidR="000908AB" w:rsidRDefault="000908AB">
            <w:pPr>
              <w:autoSpaceDE w:val="0"/>
              <w:adjustRightInd w:val="0"/>
              <w:snapToGrid w:val="0"/>
              <w:spacing w:line="200" w:lineRule="atLeast"/>
              <w:rPr>
                <w:rFonts w:ascii="宋体" w:hAnsi="宋体" w:cs="宋体" w:hint="eastAsia"/>
                <w:bCs/>
                <w:sz w:val="18"/>
                <w:szCs w:val="18"/>
              </w:rPr>
            </w:pP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sz w:val="18"/>
                <w:szCs w:val="18"/>
              </w:rPr>
            </w:pPr>
            <w:r>
              <w:rPr>
                <w:rFonts w:ascii="宋体" w:hAnsi="宋体" w:cs="宋体" w:hint="eastAsia"/>
                <w:bCs/>
                <w:sz w:val="18"/>
                <w:szCs w:val="18"/>
              </w:rPr>
              <w:t>查阅学校招生录取方案、随迁子女和特殊需要学生入学记录。查阅学校新生均衡分班方案、工作记录及分班名单。</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81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学校制定招生、录取方案和分班方案符合教育行政部门有关规定要求，</w:t>
            </w:r>
            <w:r>
              <w:rPr>
                <w:rFonts w:ascii="宋体" w:hAnsi="宋体" w:cs="宋体" w:hint="eastAsia"/>
                <w:bCs/>
                <w:kern w:val="0"/>
                <w:sz w:val="18"/>
                <w:szCs w:val="18"/>
              </w:rPr>
              <w:t>平等接收随迁子女、有特殊需要的学生入学的，得0.6分。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查阅学校新生分</w:t>
            </w:r>
            <w:proofErr w:type="gramStart"/>
            <w:r>
              <w:rPr>
                <w:rFonts w:ascii="宋体" w:hAnsi="宋体" w:cs="宋体" w:hint="eastAsia"/>
                <w:bCs/>
                <w:sz w:val="18"/>
                <w:szCs w:val="18"/>
              </w:rPr>
              <w:t>班方案</w:t>
            </w:r>
            <w:proofErr w:type="gramEnd"/>
            <w:r>
              <w:rPr>
                <w:rFonts w:ascii="宋体" w:hAnsi="宋体" w:cs="宋体" w:hint="eastAsia"/>
                <w:bCs/>
                <w:sz w:val="18"/>
                <w:szCs w:val="18"/>
              </w:rPr>
              <w:t>及分班名单，做到对新入学的学生均衡编班的，得0.4分。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0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5.2师生关系平等</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5.2.1教师平等对待、关心爱护每一名学生，不因学习成绩、性别、民族、种族、户籍、身心健康情况、家庭条件、家长职业、宗教信仰、家长受教育程度等因素区别对待学生（1分）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sz w:val="18"/>
                <w:szCs w:val="18"/>
              </w:rPr>
            </w:pPr>
            <w:r>
              <w:rPr>
                <w:rFonts w:ascii="宋体" w:hAnsi="宋体" w:cs="宋体" w:hint="eastAsia"/>
                <w:bCs/>
                <w:sz w:val="18"/>
                <w:szCs w:val="18"/>
              </w:rPr>
              <w:t>查阅</w:t>
            </w:r>
            <w:proofErr w:type="gramStart"/>
            <w:r>
              <w:rPr>
                <w:rFonts w:ascii="宋体" w:hAnsi="宋体" w:cs="宋体" w:hint="eastAsia"/>
                <w:bCs/>
                <w:sz w:val="18"/>
                <w:szCs w:val="18"/>
              </w:rPr>
              <w:t>学校师制定</w:t>
            </w:r>
            <w:proofErr w:type="gramEnd"/>
            <w:r>
              <w:rPr>
                <w:rFonts w:ascii="宋体" w:hAnsi="宋体" w:cs="宋体" w:hint="eastAsia"/>
                <w:bCs/>
                <w:sz w:val="18"/>
                <w:szCs w:val="18"/>
              </w:rPr>
              <w:t>出台的德师风管理制度；通过查阅学校自评材料、电子问卷，开展实地访谈等方式了解有关要求落实情况。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799"/>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学校制定了师德师风制度或有关规定，明确要求教师平等对待、关心爱护每一名学生等要求的，的0.6分。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通过学校自评和电子问卷调查、实地访谈等方式，如学校没有发生有关问题的，得0.4分；如发生相关问题，但能及时妥善处理的，得0.2分；如瞒报、漏报有关情况，此项不得分。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4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5.2.2教师在教育教学和管理中，尊重和保护学生人身权利和人格尊严、个人隐私（1分）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sz w:val="18"/>
                <w:szCs w:val="18"/>
              </w:rPr>
            </w:pPr>
            <w:r>
              <w:rPr>
                <w:rFonts w:ascii="宋体" w:hAnsi="宋体" w:cs="宋体" w:hint="eastAsia"/>
                <w:bCs/>
                <w:sz w:val="18"/>
                <w:szCs w:val="18"/>
              </w:rPr>
              <w:t>查阅学校制定的师德师风管理制度；查阅学校自评材料、电子问卷及开展实地访谈等方式，了解有关要求落实情况。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969"/>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学校制定的师风管理制度或有关规定能体现尊</w:t>
            </w:r>
            <w:r>
              <w:rPr>
                <w:rFonts w:ascii="宋体" w:hAnsi="宋体" w:cs="宋体" w:hint="eastAsia"/>
                <w:bCs/>
                <w:kern w:val="0"/>
                <w:sz w:val="18"/>
                <w:szCs w:val="18"/>
              </w:rPr>
              <w:t>重和保护学生人身权利和人格尊严、个人隐私要求的</w:t>
            </w:r>
            <w:r>
              <w:rPr>
                <w:rFonts w:ascii="宋体" w:hAnsi="宋体" w:cs="宋体" w:hint="eastAsia"/>
                <w:bCs/>
                <w:sz w:val="18"/>
                <w:szCs w:val="18"/>
              </w:rPr>
              <w:t>，得0.6分。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通过学校自评和电子问卷调查、实地访谈等方式，如学校没有发生有关问题的，得0.4分；如发生相关问题，但能及时妥善处理的，得0.2分；如瞒报、漏报有关情况，此项不得分。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9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5.2.3学校建立工作机制，及时发现并纠正校园中可能造成歧视的管理措施、言语、行为等（1分）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查阅学校制定的有关管理机制，通过学校自评和开展电子问卷等方式，了解有关工作执行情况。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92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学校制定并印发了相关工作机制或有关规定，有明确纠正校园中出现歧视的管理措施、语言、行为的管理举措的，得0.6分。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bCs/>
                <w:sz w:val="18"/>
                <w:szCs w:val="18"/>
              </w:rPr>
            </w:pPr>
            <w:r>
              <w:rPr>
                <w:rFonts w:ascii="宋体" w:hAnsi="宋体" w:cs="宋体" w:hint="eastAsia"/>
                <w:bCs/>
                <w:sz w:val="18"/>
                <w:szCs w:val="18"/>
              </w:rPr>
              <w:t>通过学校自评和开展电子问卷的方式了解有关情况，如无负面反馈，得0.4分。如发生相关情况并及时妥善处理的，得0.2分。瞒报漏报有关问题的，此项不得分。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14"/>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5.3建立特别支持措施</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5.3.1科学实施融合教育，保障残疾学生平等接受教育的权利，随班就读有专业力量支持（1分）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查阅学校制定的融合教育方案，了解学校保障</w:t>
            </w:r>
            <w:r>
              <w:rPr>
                <w:rFonts w:ascii="宋体" w:hAnsi="宋体" w:cs="宋体" w:hint="eastAsia"/>
                <w:bCs/>
                <w:sz w:val="18"/>
                <w:szCs w:val="18"/>
              </w:rPr>
              <w:t>残疾学生</w:t>
            </w:r>
            <w:r>
              <w:rPr>
                <w:rFonts w:ascii="宋体" w:hAnsi="宋体" w:cs="宋体" w:hint="eastAsia"/>
                <w:bCs/>
                <w:kern w:val="0"/>
                <w:sz w:val="18"/>
                <w:szCs w:val="18"/>
              </w:rPr>
              <w:t>平等接受教育的权利，</w:t>
            </w:r>
            <w:r>
              <w:rPr>
                <w:rFonts w:ascii="宋体" w:hAnsi="宋体" w:cs="宋体" w:hint="eastAsia"/>
                <w:bCs/>
                <w:sz w:val="18"/>
                <w:szCs w:val="18"/>
              </w:rPr>
              <w:t>助残专业力量和设施设备等落实情况。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759"/>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w:t>
            </w:r>
            <w:r>
              <w:rPr>
                <w:rFonts w:ascii="宋体" w:hAnsi="宋体" w:cs="宋体" w:hint="eastAsia"/>
                <w:bCs/>
                <w:kern w:val="0"/>
                <w:sz w:val="18"/>
                <w:szCs w:val="18"/>
              </w:rPr>
              <w:t>融合教育方案</w:t>
            </w:r>
            <w:r>
              <w:rPr>
                <w:rFonts w:ascii="宋体" w:hAnsi="宋体" w:cs="宋体" w:hint="eastAsia"/>
                <w:bCs/>
                <w:sz w:val="18"/>
                <w:szCs w:val="18"/>
              </w:rPr>
              <w:t>和教学计划，能够体现</w:t>
            </w:r>
            <w:proofErr w:type="gramStart"/>
            <w:r>
              <w:rPr>
                <w:rFonts w:ascii="宋体" w:hAnsi="宋体" w:cs="宋体" w:hint="eastAsia"/>
                <w:bCs/>
                <w:sz w:val="18"/>
                <w:szCs w:val="18"/>
              </w:rPr>
              <w:t>应招尽招残疾</w:t>
            </w:r>
            <w:proofErr w:type="gramEnd"/>
            <w:r>
              <w:rPr>
                <w:rFonts w:ascii="宋体" w:hAnsi="宋体" w:cs="宋体" w:hint="eastAsia"/>
                <w:bCs/>
                <w:sz w:val="18"/>
                <w:szCs w:val="18"/>
              </w:rPr>
              <w:t>学生，保障残疾学生平等受教育权的，得0.6分。</w:t>
            </w:r>
          </w:p>
          <w:p w:rsidR="000908AB" w:rsidRDefault="000908AB">
            <w:pPr>
              <w:adjustRightInd w:val="0"/>
              <w:snapToGrid w:val="0"/>
              <w:spacing w:line="200" w:lineRule="atLeast"/>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学校能够提供接收学生的学籍材料、编入班级花名册、座位表，有专门教师和教学设施设备的，得0.4分。</w:t>
            </w:r>
          </w:p>
          <w:p w:rsidR="000908AB" w:rsidRDefault="000908AB">
            <w:pPr>
              <w:adjustRightInd w:val="0"/>
              <w:snapToGrid w:val="0"/>
              <w:spacing w:line="200" w:lineRule="exact"/>
              <w:jc w:val="center"/>
              <w:rPr>
                <w:rFonts w:ascii="宋体" w:hAnsi="宋体" w:cs="宋体"/>
                <w:bCs/>
                <w:sz w:val="18"/>
                <w:szCs w:val="18"/>
              </w:rPr>
            </w:pPr>
            <w:r>
              <w:rPr>
                <w:rFonts w:ascii="宋体" w:hAnsi="宋体" w:cs="宋体" w:hint="eastAsia"/>
                <w:bCs/>
                <w:sz w:val="18"/>
                <w:szCs w:val="18"/>
              </w:rPr>
              <w:t>没有招收残疾学生的，此项不得分。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3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5.3.2对家庭经济困难学生、特殊需要学生按照国家规定给予资助，妥善保管学生档案、保护学生隐私（1分）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查阅学校制定的学生资助工作制度、资助名单、及资助资金发放记录材料；查阅学校自评材料、电子问卷及实地访谈等方式，了解有关要求落实情况。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86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学校制定了年度学生资助工作方案，按时足额发放资助资金的，得0.6分。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hint="eastAsia"/>
                <w:bCs/>
                <w:kern w:val="0"/>
                <w:sz w:val="18"/>
                <w:szCs w:val="18"/>
              </w:rPr>
            </w:pPr>
            <w:r>
              <w:rPr>
                <w:rFonts w:ascii="宋体" w:hAnsi="宋体" w:cs="宋体" w:hint="eastAsia"/>
                <w:bCs/>
                <w:sz w:val="18"/>
                <w:szCs w:val="18"/>
              </w:rPr>
              <w:t>通过学校自评、开展电子问卷调查及实地访谈等方式，了解学校</w:t>
            </w:r>
            <w:r>
              <w:rPr>
                <w:rFonts w:ascii="宋体" w:hAnsi="宋体" w:cs="宋体" w:hint="eastAsia"/>
                <w:bCs/>
                <w:kern w:val="0"/>
                <w:sz w:val="18"/>
                <w:szCs w:val="18"/>
              </w:rPr>
              <w:t>妥善保管学生档案、保护学生隐私，没有发生受资助学生信息泄露的，得0.4分。</w:t>
            </w:r>
            <w:r>
              <w:rPr>
                <w:rFonts w:ascii="宋体" w:hAnsi="宋体" w:cs="宋体" w:hint="eastAsia"/>
                <w:bCs/>
                <w:sz w:val="18"/>
                <w:szCs w:val="18"/>
              </w:rPr>
              <w:t>如发生相关情况并及时妥善处理的，得0.2分。瞒报漏报有关问题的，此项不得分。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36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5.3.3建立辅导机制，鼓励、帮助学习困难、家庭经济困难或者曾因违纪被处分的学生建立信心，平等参加集体生活（1分）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查阅学校建立学生辅导机制、制度或方案；查阅学校</w:t>
            </w:r>
            <w:r>
              <w:rPr>
                <w:rFonts w:ascii="宋体" w:hAnsi="宋体" w:cs="宋体" w:hint="eastAsia"/>
                <w:bCs/>
                <w:kern w:val="0"/>
                <w:sz w:val="18"/>
                <w:szCs w:val="18"/>
              </w:rPr>
              <w:t>鼓励、帮助学习困难、家庭经济困难或者曾因违纪被处分的学生建立信心，平等参加集体生活的日常工作记录、图片视频及工作总结。</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75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学校建立面向</w:t>
            </w:r>
            <w:r>
              <w:rPr>
                <w:rFonts w:ascii="宋体" w:hAnsi="宋体" w:cs="宋体" w:hint="eastAsia"/>
                <w:bCs/>
                <w:kern w:val="0"/>
                <w:sz w:val="18"/>
                <w:szCs w:val="18"/>
              </w:rPr>
              <w:t>学习困难、家庭经济困难或者曾因违纪被处分的学生的</w:t>
            </w:r>
            <w:r>
              <w:rPr>
                <w:rFonts w:ascii="宋体" w:hAnsi="宋体" w:cs="宋体" w:hint="eastAsia"/>
                <w:bCs/>
                <w:sz w:val="18"/>
                <w:szCs w:val="18"/>
              </w:rPr>
              <w:t>辅导机制、制度或方案的，得0.6分。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学校能提供鼓励、帮助学习困难、家庭经济困难或者曾因违纪被处分的学生建立信心，平等参加集体生活的日常工作记录、图片视频及工作总结，成效显著的，得0.4分</w:t>
            </w:r>
            <w:r>
              <w:rPr>
                <w:rFonts w:ascii="宋体" w:hAnsi="宋体" w:cs="宋体" w:hint="eastAsia"/>
                <w:bCs/>
                <w:sz w:val="18"/>
                <w:szCs w:val="18"/>
              </w:rPr>
              <w:t>。</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518"/>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六、公正评价。学校、教师公正行使管理权、评价权，相关评审评比评优竞赛制度健全，学风、校风公平公正、风清气正</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8分</w:t>
            </w: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6.1教师评价考核制度完备</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6.1.1建立公开公平公正的教师聘任制度、职务晋升制度和评价制度（1分）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等线" w:eastAsia="等线" w:hAnsi="等线" w:hint="eastAsia"/>
                <w:sz w:val="18"/>
                <w:szCs w:val="18"/>
              </w:rPr>
              <w:t>查阅学校制定或执行的教师聘任制度、职务晋升制度和评价制度，了解相关制度规定是否符合</w:t>
            </w:r>
            <w:r>
              <w:rPr>
                <w:rFonts w:ascii="宋体" w:hAnsi="宋体" w:cs="宋体" w:hint="eastAsia"/>
                <w:bCs/>
                <w:kern w:val="0"/>
                <w:sz w:val="18"/>
                <w:szCs w:val="18"/>
              </w:rPr>
              <w:t>公开公平公正要求。</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基础分（1分）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加分项</w:t>
            </w:r>
          </w:p>
        </w:tc>
      </w:tr>
      <w:tr w:rsidR="000908AB">
        <w:trPr>
          <w:trHeight w:val="142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等线" w:eastAsia="等线" w:hAnsi="等线" w:hint="eastAsia"/>
                <w:sz w:val="18"/>
                <w:szCs w:val="18"/>
              </w:rPr>
              <w:t>学校制定或执行的教师聘任制度、职务晋升制度和评价制度，符合</w:t>
            </w:r>
            <w:r>
              <w:rPr>
                <w:rFonts w:ascii="宋体" w:hAnsi="宋体" w:cs="宋体" w:hint="eastAsia"/>
                <w:bCs/>
                <w:kern w:val="0"/>
                <w:sz w:val="18"/>
                <w:szCs w:val="18"/>
              </w:rPr>
              <w:t>公开公平公正原则的，得1分。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7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6.1.2建立公正的分配制度，优化绩效工资使用，向教育教学实绩突出的一线教师和班主任等倾斜（1分）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等线" w:eastAsia="等线" w:hAnsi="等线" w:hint="eastAsia"/>
                <w:sz w:val="18"/>
                <w:szCs w:val="18"/>
              </w:rPr>
              <w:t>查阅学校制定实施的绩效考核和分配制度，了解</w:t>
            </w:r>
            <w:r>
              <w:rPr>
                <w:rFonts w:ascii="宋体" w:hAnsi="宋体" w:cs="宋体" w:hint="eastAsia"/>
                <w:bCs/>
                <w:kern w:val="0"/>
                <w:sz w:val="18"/>
                <w:szCs w:val="18"/>
              </w:rPr>
              <w:t>向教育教学实绩突出的一线教师和班主任等倾斜的落实情况。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52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等线" w:eastAsia="等线" w:hAnsi="等线" w:hint="eastAsia"/>
                <w:sz w:val="18"/>
                <w:szCs w:val="18"/>
              </w:rPr>
              <w:t>学校制定了绩效考核和分配制度，明确规定</w:t>
            </w:r>
            <w:r>
              <w:rPr>
                <w:rFonts w:ascii="宋体" w:hAnsi="宋体" w:cs="宋体" w:hint="eastAsia"/>
                <w:bCs/>
                <w:kern w:val="0"/>
                <w:sz w:val="18"/>
                <w:szCs w:val="18"/>
              </w:rPr>
              <w:t>向教育教学实绩突出的一线教师和班主任等倾斜的，得0.6分。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等线" w:eastAsia="等线" w:hAnsi="等线" w:hint="eastAsia"/>
                <w:sz w:val="18"/>
                <w:szCs w:val="18"/>
              </w:rPr>
              <w:t>提供4名以上加盖学校公章的</w:t>
            </w:r>
            <w:r>
              <w:rPr>
                <w:rFonts w:ascii="宋体" w:hAnsi="宋体" w:cs="宋体" w:hint="eastAsia"/>
                <w:bCs/>
                <w:kern w:val="0"/>
                <w:sz w:val="18"/>
                <w:szCs w:val="18"/>
              </w:rPr>
              <w:t>教育教学实绩突出的一线教师和班主任年度绩效考核结果及绩效发放记录，体现落实的，得0.4分；如弄虚作假的，此项不得分。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0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6.1.3健全教师考核制度，教师考核的办法、标准等公平公正、规范透明（1分）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等线" w:eastAsia="等线" w:hAnsi="等线" w:hint="eastAsia"/>
                <w:sz w:val="18"/>
                <w:szCs w:val="18"/>
              </w:rPr>
              <w:t>查阅学校制定实施的教师考核制度，</w:t>
            </w:r>
            <w:r>
              <w:rPr>
                <w:rFonts w:ascii="宋体" w:hAnsi="宋体" w:cs="宋体" w:hint="eastAsia"/>
                <w:bCs/>
                <w:sz w:val="18"/>
                <w:szCs w:val="18"/>
              </w:rPr>
              <w:t>通过学校自评、电子问卷调查及实地访谈等方式了解落实情况。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72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等线" w:eastAsia="等线" w:hAnsi="等线" w:hint="eastAsia"/>
                <w:sz w:val="18"/>
                <w:szCs w:val="18"/>
              </w:rPr>
              <w:t>学校建立健全了教师考核制度，考核</w:t>
            </w:r>
            <w:r>
              <w:rPr>
                <w:rFonts w:ascii="宋体" w:hAnsi="宋体" w:cs="宋体" w:hint="eastAsia"/>
                <w:bCs/>
                <w:kern w:val="0"/>
                <w:sz w:val="18"/>
                <w:szCs w:val="18"/>
              </w:rPr>
              <w:t>办法、标准等公平公正、规范透明的，得0.6分。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通过学校自评、电子问卷调查及实地访谈等方式了解落实情况，没有相关问题发生或投诉</w:t>
            </w:r>
            <w:r>
              <w:rPr>
                <w:rFonts w:ascii="宋体" w:hAnsi="宋体" w:cs="宋体" w:hint="eastAsia"/>
                <w:bCs/>
                <w:kern w:val="0"/>
                <w:sz w:val="18"/>
                <w:szCs w:val="18"/>
              </w:rPr>
              <w:t>的，得0.4分；</w:t>
            </w:r>
            <w:r>
              <w:rPr>
                <w:rFonts w:ascii="宋体" w:hAnsi="宋体" w:cs="宋体" w:hint="eastAsia"/>
                <w:bCs/>
                <w:sz w:val="18"/>
                <w:szCs w:val="18"/>
              </w:rPr>
              <w:t>如发生相关情况并及时妥善处理的，得0.2分；如瞒报漏报有关问题的，此项不得分。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8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6.2评价学生客观公正</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6.2.1教师对学生品行、日常表现、综合素质的评价有客观公正的标准，产生正面激励作用，有效促进学生进步。（1分）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sz w:val="18"/>
                <w:szCs w:val="18"/>
              </w:rPr>
            </w:pPr>
            <w:r>
              <w:rPr>
                <w:rFonts w:ascii="宋体" w:hAnsi="宋体" w:cs="宋体" w:hint="eastAsia"/>
                <w:bCs/>
                <w:kern w:val="0"/>
                <w:sz w:val="18"/>
                <w:szCs w:val="18"/>
              </w:rPr>
              <w:t>查阅学校制定并实施对学生的品行、日常表现、综合素质的评价标准；查阅对学生产生正面激励作用，有效促进其进步的案例材料。</w:t>
            </w:r>
          </w:p>
          <w:p w:rsidR="000908AB" w:rsidRDefault="000908AB">
            <w:pPr>
              <w:autoSpaceDE w:val="0"/>
              <w:adjustRightInd w:val="0"/>
              <w:snapToGrid w:val="0"/>
              <w:spacing w:line="200" w:lineRule="atLeast"/>
              <w:rPr>
                <w:rFonts w:ascii="宋体" w:hAnsi="宋体" w:cs="宋体"/>
                <w:bCs/>
                <w:kern w:val="0"/>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47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kern w:val="0"/>
                <w:sz w:val="18"/>
                <w:szCs w:val="18"/>
              </w:rPr>
              <w:t>学校提供制定并实施的对学生品行、日常表现、综合素质的评价标准，能体现客观公正的，得0.6分。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等线" w:eastAsia="等线" w:hAnsi="等线" w:hint="eastAsia"/>
                <w:sz w:val="18"/>
                <w:szCs w:val="18"/>
              </w:rPr>
              <w:t>学校提供4个以上具体案例，能体现促进学生进步的，每个得0.1分，共0.4分。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6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6.2.2教师履行批改作业、试卷等职责，做到公平公正、科学客观评价评定成绩（1分）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kern w:val="0"/>
                <w:sz w:val="18"/>
                <w:szCs w:val="18"/>
              </w:rPr>
              <w:t>查阅学校教师批改学生作业和试卷的抽样材料，</w:t>
            </w:r>
            <w:r>
              <w:rPr>
                <w:rFonts w:ascii="宋体" w:hAnsi="宋体" w:cs="宋体" w:hint="eastAsia"/>
                <w:bCs/>
                <w:sz w:val="18"/>
                <w:szCs w:val="18"/>
              </w:rPr>
              <w:t>通过学校自评、电子问卷及实地访谈的方式，</w:t>
            </w:r>
            <w:r>
              <w:rPr>
                <w:rFonts w:ascii="宋体" w:hAnsi="宋体" w:cs="宋体" w:hint="eastAsia"/>
                <w:bCs/>
                <w:kern w:val="0"/>
                <w:sz w:val="18"/>
                <w:szCs w:val="18"/>
              </w:rPr>
              <w:t>了解公平公正、科学客观评价评定学生成绩的落实情况。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加分项</w:t>
            </w:r>
          </w:p>
        </w:tc>
      </w:tr>
      <w:tr w:rsidR="000908AB">
        <w:trPr>
          <w:trHeight w:val="221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kern w:val="0"/>
                <w:sz w:val="18"/>
                <w:szCs w:val="18"/>
              </w:rPr>
              <w:t>学校提供各学科教师批改的学生（各年级均需提供样本）作业和试卷的样本材料，能体现公平公正、科学客观评价评定成绩的，得0.6分。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通过学校自评、电子问卷及实地访谈的方式，了解有关情况，如无负面反馈，得0.4分；如发生相关情况并及时妥善处理的，得0.2分；瞒报、漏报有关问题的，此项不得分。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86"/>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6.3奖惩公平公正</w:t>
            </w:r>
          </w:p>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（3分）</w:t>
            </w:r>
          </w:p>
          <w:p w:rsidR="000908AB" w:rsidRDefault="000908AB">
            <w:pPr>
              <w:autoSpaceDE w:val="0"/>
              <w:adjustRightInd w:val="0"/>
              <w:snapToGrid w:val="0"/>
              <w:spacing w:line="200" w:lineRule="atLeas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6.3.1对教职工、学生的表彰奖励、评优推荐规则明确公平、程序完善、过程透明、结果公开（1分）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等线" w:eastAsia="等线" w:hAnsi="等线" w:hint="eastAsia"/>
                <w:sz w:val="18"/>
                <w:szCs w:val="18"/>
              </w:rPr>
              <w:t>查阅学校制定并实施的教职工、学生表彰奖励办法、评优推荐办法；查阅</w:t>
            </w:r>
            <w:r>
              <w:rPr>
                <w:rFonts w:ascii="宋体" w:hAnsi="宋体" w:cs="宋体" w:hint="eastAsia"/>
                <w:bCs/>
                <w:sz w:val="18"/>
                <w:szCs w:val="18"/>
              </w:rPr>
              <w:t>学校自评、电子问卷及实地访谈的情况，</w:t>
            </w:r>
            <w:r>
              <w:rPr>
                <w:rFonts w:ascii="等线" w:eastAsia="等线" w:hAnsi="等线" w:hint="eastAsia"/>
                <w:sz w:val="18"/>
                <w:szCs w:val="18"/>
              </w:rPr>
              <w:t>了解</w:t>
            </w:r>
            <w:r>
              <w:rPr>
                <w:rFonts w:ascii="宋体" w:hAnsi="宋体" w:cs="宋体" w:hint="eastAsia"/>
                <w:bCs/>
                <w:kern w:val="0"/>
                <w:sz w:val="18"/>
                <w:szCs w:val="18"/>
              </w:rPr>
              <w:t>规则明确公平、程序完善、过程透明、结果公开的落实情况。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26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等线" w:eastAsia="等线" w:hAnsi="等线" w:hint="eastAsia"/>
                <w:sz w:val="18"/>
                <w:szCs w:val="18"/>
              </w:rPr>
              <w:t>学校制定并实施的教职工、学生表彰奖励办法、评优推荐办法，</w:t>
            </w:r>
            <w:r>
              <w:rPr>
                <w:rFonts w:ascii="宋体" w:hAnsi="宋体" w:cs="宋体" w:hint="eastAsia"/>
                <w:bCs/>
                <w:kern w:val="0"/>
                <w:sz w:val="18"/>
                <w:szCs w:val="18"/>
              </w:rPr>
              <w:t>规则明确公平、程序完善、过程透明、结果公开的，得0.6分。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通过学校自评、电子问卷及实地访谈的方式，了解有关情况，如无负面情况或反馈的，得0.4分；如发生相关投诉并及时妥善处理的，得0.2分；瞒报漏报有关问题的，此项不得分。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42"/>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6.3.2学校对违规违纪学生依照校规校纪公正进行教育管理（1分）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等线" w:eastAsia="等线" w:hAnsi="等线" w:hint="eastAsia"/>
                <w:sz w:val="18"/>
                <w:szCs w:val="18"/>
              </w:rPr>
              <w:t>查阅学校对违规违纪学生</w:t>
            </w:r>
            <w:r>
              <w:rPr>
                <w:rFonts w:ascii="宋体" w:hAnsi="宋体" w:cs="宋体" w:hint="eastAsia"/>
                <w:bCs/>
                <w:kern w:val="0"/>
                <w:sz w:val="18"/>
                <w:szCs w:val="18"/>
              </w:rPr>
              <w:t>依照校规校纪公正</w:t>
            </w:r>
            <w:r>
              <w:rPr>
                <w:rFonts w:ascii="等线" w:eastAsia="等线" w:hAnsi="等线" w:hint="eastAsia"/>
                <w:sz w:val="18"/>
                <w:szCs w:val="18"/>
              </w:rPr>
              <w:t>进行教育管理的记录和处理结果。</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加分项</w:t>
            </w:r>
          </w:p>
        </w:tc>
      </w:tr>
      <w:tr w:rsidR="000908AB">
        <w:trPr>
          <w:trHeight w:val="209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等线" w:eastAsia="等线" w:hAnsi="等线" w:hint="eastAsia"/>
                <w:sz w:val="18"/>
                <w:szCs w:val="18"/>
              </w:rPr>
              <w:t>学校对违规违纪学生</w:t>
            </w:r>
            <w:r>
              <w:rPr>
                <w:rFonts w:ascii="宋体" w:hAnsi="宋体" w:cs="宋体" w:hint="eastAsia"/>
                <w:bCs/>
                <w:kern w:val="0"/>
                <w:sz w:val="18"/>
                <w:szCs w:val="18"/>
              </w:rPr>
              <w:t>依照校规校纪公正</w:t>
            </w:r>
            <w:r>
              <w:rPr>
                <w:rFonts w:ascii="等线" w:eastAsia="等线" w:hAnsi="等线" w:hint="eastAsia"/>
                <w:sz w:val="18"/>
                <w:szCs w:val="18"/>
              </w:rPr>
              <w:t>进行教育管理的，得0.6分。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通过学校自评、电子问卷及实地访谈的方式，了解有关情况，如无负面情况或投诉的，得0.4分；如发生相关投诉但能及时妥善处理的，得0.2分；瞒报漏报有关问题的，此项不得分。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5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6.3.3学校组织教师学习掌握《中小学教育惩戒规则（试行）》《未成年人学校保护规定》等规定，结合实际建立健全学校校规校纪，依法依规正确实</w:t>
            </w:r>
            <w:proofErr w:type="gramStart"/>
            <w:r>
              <w:rPr>
                <w:rFonts w:ascii="宋体" w:hAnsi="宋体" w:cs="宋体" w:hint="eastAsia"/>
                <w:bCs/>
                <w:kern w:val="0"/>
                <w:sz w:val="18"/>
                <w:szCs w:val="18"/>
              </w:rPr>
              <w:t>施教育</w:t>
            </w:r>
            <w:proofErr w:type="gramEnd"/>
            <w:r>
              <w:rPr>
                <w:rFonts w:ascii="宋体" w:hAnsi="宋体" w:cs="宋体" w:hint="eastAsia"/>
                <w:bCs/>
                <w:kern w:val="0"/>
                <w:sz w:val="18"/>
                <w:szCs w:val="18"/>
              </w:rPr>
              <w:t>惩戒的意识和能力有明显提高，杜绝违规行为（1分）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sz w:val="18"/>
                <w:szCs w:val="18"/>
              </w:rPr>
            </w:pPr>
            <w:r>
              <w:rPr>
                <w:rFonts w:ascii="等线" w:eastAsia="等线" w:hAnsi="等线" w:hint="eastAsia"/>
                <w:sz w:val="18"/>
                <w:szCs w:val="18"/>
              </w:rPr>
              <w:t>查阅学校</w:t>
            </w:r>
            <w:r>
              <w:rPr>
                <w:rFonts w:ascii="宋体" w:hAnsi="宋体" w:cs="宋体" w:hint="eastAsia"/>
                <w:bCs/>
                <w:kern w:val="0"/>
                <w:sz w:val="18"/>
                <w:szCs w:val="18"/>
              </w:rPr>
              <w:t>组织教师学习掌握《中小学教育惩戒规则（试行）》《未成年人学校保护规定》等规定的</w:t>
            </w:r>
            <w:r>
              <w:rPr>
                <w:rFonts w:ascii="等线" w:eastAsia="等线" w:hAnsi="等线" w:hint="eastAsia"/>
                <w:sz w:val="18"/>
                <w:szCs w:val="18"/>
              </w:rPr>
              <w:t>记录；查阅校纪校规有关内容，了解学校</w:t>
            </w:r>
            <w:r>
              <w:rPr>
                <w:rFonts w:ascii="宋体" w:hAnsi="宋体" w:cs="宋体" w:hint="eastAsia"/>
                <w:bCs/>
                <w:kern w:val="0"/>
                <w:sz w:val="18"/>
                <w:szCs w:val="18"/>
              </w:rPr>
              <w:t>依法依规正确实</w:t>
            </w:r>
            <w:proofErr w:type="gramStart"/>
            <w:r>
              <w:rPr>
                <w:rFonts w:ascii="宋体" w:hAnsi="宋体" w:cs="宋体" w:hint="eastAsia"/>
                <w:bCs/>
                <w:kern w:val="0"/>
                <w:sz w:val="18"/>
                <w:szCs w:val="18"/>
              </w:rPr>
              <w:t>施教育</w:t>
            </w:r>
            <w:proofErr w:type="gramEnd"/>
            <w:r>
              <w:rPr>
                <w:rFonts w:ascii="宋体" w:hAnsi="宋体" w:cs="宋体" w:hint="eastAsia"/>
                <w:bCs/>
                <w:kern w:val="0"/>
                <w:sz w:val="18"/>
                <w:szCs w:val="18"/>
              </w:rPr>
              <w:t>惩戒的意识和能力，杜绝违规行为的实际情况。</w:t>
            </w:r>
          </w:p>
          <w:p w:rsidR="000908AB" w:rsidRDefault="000908AB">
            <w:pPr>
              <w:autoSpaceDE w:val="0"/>
              <w:adjustRightInd w:val="0"/>
              <w:snapToGrid w:val="0"/>
              <w:spacing w:line="200" w:lineRule="atLeast"/>
              <w:rPr>
                <w:rFonts w:ascii="宋体" w:hAnsi="宋体" w:cs="宋体"/>
                <w:bCs/>
                <w:kern w:val="0"/>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92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等线" w:eastAsia="等线" w:hAnsi="等线" w:hint="eastAsia"/>
                <w:sz w:val="18"/>
                <w:szCs w:val="18"/>
              </w:rPr>
              <w:t>学校提供有组织培训的方案和记录，得0.3分；校规校纪体现《惩戒规则》等内容的，得0.3分。</w:t>
            </w:r>
          </w:p>
        </w:tc>
        <w:tc>
          <w:tcPr>
            <w:tcW w:w="641"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通过学校自评和开展电子问卷的方式了解有关情况，如无负面情况或问题反馈，得0.4分；如发生相关投诉并及时妥善处理的，得0.2分；瞒报漏报有关问题的，此项不得分。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42"/>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lastRenderedPageBreak/>
              <w:t>七、充分保护。落实法律法规规章规定的未成年学生保护职责，建立健全学生权益保护机制，学生权益得到充分保护，成效明显</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10分</w:t>
            </w: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7.1保护机构健全</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7.1.1学校领导和教职工对法律法规规章规定的未成年学生保护职责，认识充分，落实到位（1分）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查阅学校组织全体校领导和教职工进行法律法规规章规定的未成年学生保护内容的培训方案、培训记录及参训人员学习笔记材料等。</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90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学校制定了全体校领导和教职工进行法律法规规章规定的未成年学生保护内容的培训方案，组织开展相关培训的，得0.6分。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学校能够提供体现学校领导和教职工培训成效的培训记录、学习笔记材料的，得0.4分。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431"/>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7.1.2有校领导直接负责学生保护工作 并明确具体的工作机构，设置了未成年人保护专员（1分）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查阅校领导职责分工安排、学生保护工作的具体部门、学生保护专员或具体工作人员落实情况的规定及人员名单。</w:t>
            </w:r>
          </w:p>
        </w:tc>
        <w:tc>
          <w:tcPr>
            <w:tcW w:w="658"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基础分（1分）</w:t>
            </w:r>
          </w:p>
        </w:tc>
        <w:tc>
          <w:tcPr>
            <w:tcW w:w="641"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质量分（0分）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加分项</w:t>
            </w:r>
          </w:p>
        </w:tc>
      </w:tr>
      <w:tr w:rsidR="000908AB">
        <w:trPr>
          <w:trHeight w:val="9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sz w:val="18"/>
                <w:szCs w:val="18"/>
              </w:rPr>
            </w:pPr>
          </w:p>
        </w:tc>
        <w:tc>
          <w:tcPr>
            <w:tcW w:w="658"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sz w:val="18"/>
                <w:szCs w:val="18"/>
              </w:rPr>
            </w:pPr>
            <w:r>
              <w:rPr>
                <w:rFonts w:ascii="宋体" w:hAnsi="宋体" w:cs="宋体" w:hint="eastAsia"/>
                <w:bCs/>
                <w:kern w:val="0"/>
                <w:sz w:val="18"/>
                <w:szCs w:val="18"/>
              </w:rPr>
              <w:t>学校领导中有直接负责学生保护工作的，得0.4分；学校能够提供落实具体责任部门负责学生保护工作的，得0.4分；学校安排有学生保护专员，有名单、有具体工作职责的，得0.2分。</w:t>
            </w:r>
          </w:p>
        </w:tc>
        <w:tc>
          <w:tcPr>
            <w:tcW w:w="641"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r>
      <w:tr w:rsidR="000908AB">
        <w:trPr>
          <w:trHeight w:val="40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7.1.3组建学生保护委员会，统筹负责学生权益保护及相关制度建设</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查阅学校成立学生保护委员会的通知、委员会成员名单；查阅学校学生保护委员会的分工、运行等工作制度。</w:t>
            </w:r>
          </w:p>
        </w:tc>
        <w:tc>
          <w:tcPr>
            <w:tcW w:w="658"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eastAsia="Times New Roman" w:hAnsi="宋体" w:cs="宋体"/>
                <w:bCs/>
                <w:sz w:val="18"/>
                <w:szCs w:val="18"/>
              </w:rPr>
            </w:pPr>
            <w:r>
              <w:rPr>
                <w:rFonts w:ascii="宋体" w:eastAsia="Times New Roman" w:hAnsi="宋体" w:cs="宋体" w:hint="eastAsia"/>
                <w:bCs/>
                <w:sz w:val="18"/>
                <w:szCs w:val="18"/>
              </w:rPr>
              <w:t>基础分（1分）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17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sz w:val="18"/>
                <w:szCs w:val="18"/>
              </w:rPr>
            </w:pPr>
          </w:p>
        </w:tc>
        <w:tc>
          <w:tcPr>
            <w:tcW w:w="774" w:type="pct"/>
            <w:vMerge/>
            <w:tcBorders>
              <w:left w:val="single" w:sz="4" w:space="0" w:color="auto"/>
              <w:right w:val="single" w:sz="4" w:space="0" w:color="auto"/>
            </w:tcBorders>
            <w:vAlign w:val="center"/>
          </w:tcPr>
          <w:p w:rsidR="000908AB" w:rsidRDefault="000908AB">
            <w:pPr>
              <w:autoSpaceDE w:val="0"/>
              <w:adjustRightInd w:val="0"/>
              <w:snapToGrid w:val="0"/>
              <w:spacing w:line="200" w:lineRule="atLeast"/>
              <w:rPr>
                <w:sz w:val="18"/>
                <w:szCs w:val="18"/>
              </w:rPr>
            </w:pPr>
          </w:p>
        </w:tc>
        <w:tc>
          <w:tcPr>
            <w:tcW w:w="945" w:type="pct"/>
            <w:vMerge/>
            <w:tcBorders>
              <w:left w:val="single" w:sz="4" w:space="0" w:color="auto"/>
              <w:right w:val="single" w:sz="4" w:space="0" w:color="auto"/>
            </w:tcBorders>
            <w:vAlign w:val="center"/>
          </w:tcPr>
          <w:p w:rsidR="000908AB" w:rsidRDefault="000908AB">
            <w:pPr>
              <w:autoSpaceDE w:val="0"/>
              <w:adjustRightInd w:val="0"/>
              <w:snapToGrid w:val="0"/>
              <w:spacing w:line="200" w:lineRule="atLeast"/>
              <w:rPr>
                <w:sz w:val="18"/>
                <w:szCs w:val="18"/>
              </w:rPr>
            </w:pPr>
          </w:p>
        </w:tc>
        <w:tc>
          <w:tcPr>
            <w:tcW w:w="658"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sz w:val="18"/>
                <w:szCs w:val="18"/>
              </w:rPr>
            </w:pPr>
            <w:r>
              <w:rPr>
                <w:rFonts w:ascii="宋体" w:hAnsi="宋体" w:cs="宋体" w:hint="eastAsia"/>
                <w:bCs/>
                <w:kern w:val="0"/>
                <w:sz w:val="18"/>
                <w:szCs w:val="18"/>
              </w:rPr>
              <w:t>学校成立学生保护委员会，明确并公布委员会成员名单的，得0.6分；学校学生保护委员会制定了明确的分工、运行等工作制度的，得0.4分。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c>
          <w:tcPr>
            <w:tcW w:w="717" w:type="pct"/>
            <w:tcBorders>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45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7.2工作机制完善</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7.2.1建立学生欺凌防控工作机制，成立学生欺凌治理委员会，定期开展防欺凌教育、欺凌调查，能够客观认定、及时有效处置学生欺凌事件（1分）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查阅学校印发并实施的学生欺凌防控工作机制或方案；查阅学校成立学生欺凌治理委员会的通知，查阅学校制定的学生欺凌防控工作计划和总结材料；查阅学校处置学生欺凌事件的记录及有关材料。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kern w:val="0"/>
                <w:sz w:val="18"/>
                <w:szCs w:val="18"/>
              </w:rPr>
              <w:t>加分项</w:t>
            </w:r>
          </w:p>
        </w:tc>
      </w:tr>
      <w:tr w:rsidR="000908AB">
        <w:trPr>
          <w:trHeight w:val="304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1.学校印发并实施学生欺凌防控工作方案和制度的，得0.2分；学校成立由校领导、法治副校长、法律顾问、有关专家、家长代表、教师代表等构成的学生欺凌治理委员会的，得0.2分；学校定期制定工作计划并形成阶段性工作总结的，得0.2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通过学校自评和开展电子问卷的方式了解有关情况，如评估周期内学校没有发生学生欺凌事件的，得0.4分。如发生但能及时妥善处理的，得0.2分。瞒报漏报有关问题的，此项不得分。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431"/>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7.2.2建立专业辅导工作机制，对有不良行为的学生进行矫治和帮扶（1分）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查阅学校建立的对不良行为学生的专业辅导工作机制；查阅学校对不良行为学生矫治、帮扶的工作记录及相关工作总结。</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3826"/>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学校制定了面向不良行为学生开展专业辅导的工作方案的，得0.3分；学校建立由学校领导、相关工作负责人、教师、法治副校长(辅导员)、司法和心理等方面专业人员组成的专业辅导工作团队的，得0.3分。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通过学校自评、开展电子问卷及现场访谈等方式了解有关情况，如评估周期内学校没有需要进行矫治和帮扶的学生的，得0.4分。如有需进行矫治帮扶的不良行为学生，能及时开展工作并有效矫治不良行为产生，成效显著的，得0.4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49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7.2.3严格履行教职工入职查询职责，健全学生宿舍管理规定、视频监控管理规定，建立学生心理健康、体质情况的监测机制（1分）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kern w:val="0"/>
                <w:sz w:val="18"/>
                <w:szCs w:val="18"/>
              </w:rPr>
              <w:t>查阅学校评估周期内新招聘教职工入职查询结果；查阅学校宿舍管理及学校视频监控管理规定；查阅学校建立的学生心理健康、体质监测工作机制的有关规定。</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基础分(1分)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质量分</w:t>
            </w:r>
            <w:r>
              <w:rPr>
                <w:rFonts w:ascii="宋体" w:hAnsi="宋体" w:cs="宋体" w:hint="eastAsia"/>
                <w:bCs/>
                <w:kern w:val="0"/>
                <w:sz w:val="18"/>
                <w:szCs w:val="18"/>
              </w:rPr>
              <w:t>(0分)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345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学校开展了新入职教职工入职查询工作并能提供查询无犯罪记录查询证明结果的，得0.6分;</w:t>
            </w:r>
          </w:p>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学校制定并印发了宿舍管理及视频监控规范管理规定的，得0.2分</w:t>
            </w:r>
            <w:r>
              <w:rPr>
                <w:rFonts w:ascii="宋体" w:hAnsi="宋体" w:cs="宋体" w:hint="eastAsia"/>
                <w:bCs/>
                <w:sz w:val="18"/>
                <w:szCs w:val="18"/>
              </w:rPr>
              <w:t>;</w:t>
            </w:r>
            <w:r>
              <w:rPr>
                <w:rFonts w:ascii="宋体" w:hAnsi="宋体" w:cs="宋体" w:hint="eastAsia"/>
                <w:bCs/>
                <w:kern w:val="0"/>
                <w:sz w:val="18"/>
                <w:szCs w:val="18"/>
              </w:rPr>
              <w:t>学校制定了监测学生心理健康、体质情况的工作制度和实施方案的，得0.2分。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65"/>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7.2.4学校制定强制报告制度，发现学生遭受或疑似遭受家庭暴力、虐待、遗弃、长期无人照料、失踪等不法侵害以及面临不法侵害危险的，依法依规及时向有关部门报告（1分）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查阅学校制定的强制报告制度规定；了解学校落实强制报告制度的实际情况。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基础分</w:t>
            </w:r>
            <w:r>
              <w:rPr>
                <w:rFonts w:ascii="宋体" w:hAnsi="宋体" w:cs="宋体" w:hint="eastAsia"/>
                <w:bCs/>
                <w:kern w:val="0"/>
                <w:sz w:val="18"/>
                <w:szCs w:val="18"/>
              </w:rPr>
              <w:t>(0.6分)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334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学校制定出台了强制报告制度规定的，得0.6分。</w:t>
            </w:r>
          </w:p>
          <w:p w:rsidR="000908AB" w:rsidRDefault="000908AB">
            <w:pPr>
              <w:autoSpaceDE w:val="0"/>
              <w:adjustRightInd w:val="0"/>
              <w:snapToGrid w:val="0"/>
              <w:spacing w:line="200" w:lineRule="atLeast"/>
              <w:jc w:val="center"/>
              <w:rPr>
                <w:rFonts w:ascii="宋体" w:hAnsi="宋体" w:cs="宋体" w:hint="eastAsia"/>
                <w:bCs/>
                <w:kern w:val="0"/>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通过学校自评、开展电子问卷及现场访谈等方式了解有关情况，如评估周期内学校没有发生强制报告事项的，得0.4分；如有发生强制报告事项并依法依规及时向有关部门报告的，得0.4分；瞒报漏报有关强制报告事项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459"/>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7.3全面实施保护</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7.3.1学校尊重学生人格尊严和肖像权、隐私权、知识产权、财产权等合法权益，无侵权行为发生（1分）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通过学校自评、开展电子问卷及现场访谈等方式，</w:t>
            </w:r>
            <w:r>
              <w:rPr>
                <w:rFonts w:ascii="宋体" w:hAnsi="宋体" w:cs="宋体" w:hint="eastAsia"/>
                <w:bCs/>
                <w:kern w:val="0"/>
                <w:sz w:val="18"/>
                <w:szCs w:val="18"/>
              </w:rPr>
              <w:t>了解学校有无侵犯学生人格权、肖像权、隐私权、知识产权、财产权等合法权益的事件发生情况。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基础分（0分）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质量分(1分)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加分项</w:t>
            </w:r>
          </w:p>
        </w:tc>
      </w:tr>
      <w:tr w:rsidR="000908AB">
        <w:trPr>
          <w:trHeight w:val="402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开展电子问卷及现场访谈等方式了解有关情况，如评估周期内学校没有发生侵犯学生合法权益行为的，得0.4分；如有发生相关侵权行为，但及时妥善处理的，得0.2分；瞒报漏报有关侵权行为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66"/>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7.3.2依法保护学生个人信息及其家庭信息，收集学生信息遵循最小、够用原则（1分）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通过学校自评、开展电子问卷及现场访谈等方式，</w:t>
            </w:r>
            <w:r>
              <w:rPr>
                <w:rFonts w:ascii="宋体" w:hAnsi="宋体" w:cs="宋体" w:hint="eastAsia"/>
                <w:bCs/>
                <w:kern w:val="0"/>
                <w:sz w:val="18"/>
                <w:szCs w:val="18"/>
              </w:rPr>
              <w:t>了解学校依法保护学生个人信息及其家庭信息，收集学生信息遵循最小、够用原则的落实情况。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质量分（1分）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280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通过学校自评、开展电子问卷及现场访谈等方式了解有关情况，如评估周期内学校没有发生相关行为的，得0.4分；如有发生相关问题，但及时妥善处理的，得0.2分；瞒报漏报有关问题的，此项不得分。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2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7.3.3将正确使用网络纳入教育教学，对学生进行网络安全、网络文明和防止沉迷网络教育，为学生提供的上网设备安装未成年人上网保护软件或者采取了其他安全保护技术措施</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学校将正确使用网络纳入教学计划和实施教学的教学计划和教案；查阅学校对学生进行网络安全、网络文明和防止沉迷网络教育的有关记录；查阅学校为学生提供的上网设备安装未成年人上网保护软件或者采取了其他安全保护技术措施的记录、图片视频、工作总结等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226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学校制定了正确使用网络纳入教学计划和实施教学的教案的，得0.6分。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exact"/>
              <w:jc w:val="center"/>
              <w:rPr>
                <w:rFonts w:ascii="宋体" w:hAnsi="宋体" w:cs="宋体" w:hint="eastAsia"/>
                <w:bCs/>
                <w:kern w:val="0"/>
                <w:sz w:val="18"/>
                <w:szCs w:val="18"/>
              </w:rPr>
            </w:pPr>
            <w:r>
              <w:rPr>
                <w:rFonts w:ascii="宋体" w:hAnsi="宋体" w:cs="宋体" w:hint="eastAsia"/>
                <w:bCs/>
                <w:kern w:val="0"/>
                <w:sz w:val="18"/>
                <w:szCs w:val="18"/>
              </w:rPr>
              <w:t>学校能够提供对学生进行网络安全、网络文明和防止沉迷网络教育的有关记录的，得0.2分；学校为学生提供的上网设备安装未成年人上网保护软件或者采取了其他安全保护技术措施的，得0.2分。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283"/>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八、安全有序。学校建立健全安全管理制度，落实安全管理责任，有效预防和处理安全事故，充分保障校园安全</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9分</w:t>
            </w: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8.1安全管理制度完备</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8.1.1学校场地、建筑、设施设备、食堂等符合国家和地方相关标准或规定，定期排查安全隐患（1分）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kern w:val="0"/>
                <w:sz w:val="18"/>
                <w:szCs w:val="18"/>
              </w:rPr>
              <w:t>查阅学校场地、建筑、设施设备、食堂建设验收合格的相关书面材料；查阅学校定期开展安全隐患排查等工作记录、图片视频及排查报告等材料。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24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学校能够提交学校场地、建筑、设施设备、食堂建设验收合格证明材料的，得0.6分。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exact"/>
              <w:jc w:val="center"/>
              <w:rPr>
                <w:rFonts w:ascii="宋体" w:hAnsi="宋体" w:cs="宋体" w:hint="eastAsia"/>
                <w:bCs/>
                <w:sz w:val="18"/>
                <w:szCs w:val="18"/>
              </w:rPr>
            </w:pPr>
            <w:r>
              <w:rPr>
                <w:rFonts w:ascii="宋体" w:hAnsi="宋体" w:cs="宋体" w:hint="eastAsia"/>
                <w:bCs/>
                <w:kern w:val="0"/>
                <w:sz w:val="18"/>
                <w:szCs w:val="18"/>
              </w:rPr>
              <w:t>学校能够提交对场地、建筑、设施设备等定期进行安全隐患排查的工作记录、排查报告等材料得，得0.4分。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63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8.1.2学校健全并落实各项安全管理制度，安全管理责任明确（1分）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查阅学校制定并实施的各项安全管理制度。</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基础分（1分）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 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23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建立了门卫制度、校内安全定期检查制度、危房报告制度、消防安全制度和工作责任制、用水用电用气等设施设备的安全管理制度、实验室安全管理制度、学生安全信息通报制度、住宿学生安全管理制度、接送学生车辆管理制度等各项安全管理制度，得1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63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left"/>
              <w:rPr>
                <w:rFonts w:ascii="宋体" w:hAnsi="宋体" w:cs="宋体" w:hint="eastAsia"/>
                <w:bCs/>
                <w:sz w:val="18"/>
                <w:szCs w:val="18"/>
              </w:rPr>
            </w:pPr>
            <w:r>
              <w:rPr>
                <w:rFonts w:ascii="宋体" w:hAnsi="宋体" w:cs="宋体" w:hint="eastAsia"/>
                <w:bCs/>
                <w:kern w:val="0"/>
                <w:sz w:val="18"/>
                <w:szCs w:val="18"/>
              </w:rPr>
              <w:t>8.1.3学校有领导和人员负责安全工作，学校按标准配备安保人员，有关人员了解学校安全的常见问题、常用法律法规规章、常见事故的防范措施及处置办法</w:t>
            </w:r>
          </w:p>
          <w:p w:rsidR="000908AB" w:rsidRDefault="000908AB">
            <w:pPr>
              <w:autoSpaceDE w:val="0"/>
              <w:adjustRightInd w:val="0"/>
              <w:snapToGrid w:val="0"/>
              <w:spacing w:line="200" w:lineRule="atLeast"/>
              <w:jc w:val="lef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left"/>
              <w:rPr>
                <w:rFonts w:ascii="宋体" w:hAnsi="宋体" w:cs="宋体" w:hint="eastAsia"/>
                <w:bCs/>
                <w:kern w:val="0"/>
                <w:sz w:val="18"/>
                <w:szCs w:val="18"/>
              </w:rPr>
            </w:pPr>
            <w:r>
              <w:rPr>
                <w:rFonts w:ascii="宋体" w:hAnsi="宋体" w:cs="宋体" w:hint="eastAsia"/>
                <w:bCs/>
                <w:sz w:val="18"/>
                <w:szCs w:val="18"/>
              </w:rPr>
              <w:t>查阅</w:t>
            </w:r>
            <w:proofErr w:type="gramStart"/>
            <w:r>
              <w:rPr>
                <w:rFonts w:ascii="宋体" w:hAnsi="宋体" w:cs="宋体" w:hint="eastAsia"/>
                <w:bCs/>
                <w:sz w:val="18"/>
                <w:szCs w:val="18"/>
              </w:rPr>
              <w:t>学校学校</w:t>
            </w:r>
            <w:proofErr w:type="gramEnd"/>
            <w:r>
              <w:rPr>
                <w:rFonts w:ascii="宋体" w:hAnsi="宋体" w:cs="宋体" w:hint="eastAsia"/>
                <w:bCs/>
                <w:sz w:val="18"/>
                <w:szCs w:val="18"/>
              </w:rPr>
              <w:t>领导、安全管理部门、责任人等安全管理责任分工及定期组织开展安全知识、应急处置培训的记录。查阅安保人员名单和职业资格证等材料。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基础分（1分）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229"/>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学校领导、安全管理部门、责任人等安全管理责任分工明确的，得0.3分；学校</w:t>
            </w:r>
            <w:proofErr w:type="gramStart"/>
            <w:r>
              <w:rPr>
                <w:rFonts w:ascii="宋体" w:hAnsi="宋体" w:cs="宋体" w:hint="eastAsia"/>
                <w:bCs/>
                <w:sz w:val="18"/>
                <w:szCs w:val="18"/>
              </w:rPr>
              <w:t>定期定期</w:t>
            </w:r>
            <w:proofErr w:type="gramEnd"/>
            <w:r>
              <w:rPr>
                <w:rFonts w:ascii="宋体" w:hAnsi="宋体" w:cs="宋体" w:hint="eastAsia"/>
                <w:bCs/>
                <w:sz w:val="18"/>
                <w:szCs w:val="18"/>
              </w:rPr>
              <w:t>组织开展安全知识、应急处置培训的，得0.3分；学校保安人员均取得职业资格证的，得0.4分。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687"/>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8.1.4学校集体用餐食品卫生安全管理规范，建立校长陪餐制度和食堂家长开放日制度（1分）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left"/>
              <w:rPr>
                <w:rFonts w:ascii="宋体" w:hAnsi="宋体" w:cs="宋体"/>
                <w:bCs/>
                <w:kern w:val="0"/>
                <w:sz w:val="18"/>
                <w:szCs w:val="18"/>
              </w:rPr>
            </w:pPr>
            <w:r>
              <w:rPr>
                <w:rFonts w:ascii="宋体" w:hAnsi="宋体" w:cs="宋体" w:hint="eastAsia"/>
                <w:sz w:val="18"/>
                <w:szCs w:val="18"/>
              </w:rPr>
              <w:t>查阅学校制定并实施的</w:t>
            </w:r>
            <w:r>
              <w:rPr>
                <w:rFonts w:ascii="宋体" w:hAnsi="宋体" w:cs="宋体" w:hint="eastAsia"/>
                <w:bCs/>
                <w:kern w:val="0"/>
                <w:sz w:val="18"/>
                <w:szCs w:val="18"/>
              </w:rPr>
              <w:t>集体用餐食品卫生安全管理制度、校长陪餐制度及食堂家长开放日制度等有关规定；查阅校长陪餐记录、家长开放日活动方案、活动记录及有关工作总结。</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202"/>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lef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sz w:val="18"/>
                <w:szCs w:val="18"/>
              </w:rPr>
              <w:t>学校制定并实施的</w:t>
            </w:r>
            <w:r>
              <w:rPr>
                <w:rFonts w:ascii="宋体" w:hAnsi="宋体" w:cs="宋体" w:hint="eastAsia"/>
                <w:bCs/>
                <w:kern w:val="0"/>
                <w:sz w:val="18"/>
                <w:szCs w:val="18"/>
              </w:rPr>
              <w:t>集体用餐食品卫生安全管理制度、校长陪餐制度及食堂家长开放日制度等有关规定的，</w:t>
            </w:r>
            <w:r>
              <w:rPr>
                <w:rFonts w:ascii="宋体" w:hAnsi="宋体" w:cs="宋体" w:hint="eastAsia"/>
                <w:bCs/>
                <w:sz w:val="18"/>
                <w:szCs w:val="18"/>
              </w:rPr>
              <w:t>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学校能够提交定期进行食品安全检测的记录的，得0</w:t>
            </w:r>
            <w:r>
              <w:rPr>
                <w:rFonts w:ascii="宋体" w:hAnsi="宋体" w:cs="宋体"/>
                <w:bCs/>
                <w:sz w:val="18"/>
                <w:szCs w:val="18"/>
              </w:rPr>
              <w:t>.2</w:t>
            </w:r>
            <w:r>
              <w:rPr>
                <w:rFonts w:ascii="宋体" w:hAnsi="宋体" w:cs="宋体" w:hint="eastAsia"/>
                <w:bCs/>
                <w:sz w:val="18"/>
                <w:szCs w:val="18"/>
              </w:rPr>
              <w:t>分；能够提供</w:t>
            </w:r>
            <w:r>
              <w:rPr>
                <w:rFonts w:ascii="宋体" w:hAnsi="宋体" w:cs="宋体" w:hint="eastAsia"/>
                <w:bCs/>
                <w:kern w:val="0"/>
                <w:sz w:val="18"/>
                <w:szCs w:val="18"/>
              </w:rPr>
              <w:t>查阅校长陪餐记录、家长开放日活动方案、活动记录及有关工作总结</w:t>
            </w:r>
            <w:r>
              <w:rPr>
                <w:rFonts w:ascii="宋体" w:hAnsi="宋体" w:cs="宋体" w:hint="eastAsia"/>
                <w:bCs/>
                <w:sz w:val="18"/>
                <w:szCs w:val="18"/>
              </w:rPr>
              <w:t>的，得0</w:t>
            </w:r>
            <w:r>
              <w:rPr>
                <w:rFonts w:ascii="宋体" w:hAnsi="宋体" w:cs="宋体"/>
                <w:bCs/>
                <w:sz w:val="18"/>
                <w:szCs w:val="18"/>
              </w:rPr>
              <w:t>.2</w:t>
            </w:r>
            <w:r>
              <w:rPr>
                <w:rFonts w:ascii="宋体" w:hAnsi="宋体" w:cs="宋体" w:hint="eastAsia"/>
                <w:bCs/>
                <w:sz w:val="18"/>
                <w:szCs w:val="18"/>
              </w:rPr>
              <w:t>分；如学校没有供餐服务，此项得0.4分。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9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8.2安全风险防控体系健全</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8.2.1健全学校安全教育机制，根据学生的身心特点和认知能力，有针对性地开展安全专题教育，定期组织应急疏散演练（1分）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查阅学校根据</w:t>
            </w:r>
            <w:r>
              <w:rPr>
                <w:rFonts w:ascii="宋体" w:hAnsi="宋体" w:cs="宋体" w:hint="eastAsia"/>
                <w:bCs/>
                <w:kern w:val="0"/>
                <w:sz w:val="18"/>
                <w:szCs w:val="18"/>
              </w:rPr>
              <w:t>学生的身心特点和认知能力，</w:t>
            </w:r>
            <w:r>
              <w:rPr>
                <w:rFonts w:ascii="宋体" w:hAnsi="宋体" w:cs="宋体" w:hint="eastAsia"/>
                <w:bCs/>
                <w:sz w:val="18"/>
                <w:szCs w:val="18"/>
              </w:rPr>
              <w:t>制定的年度安全教育的工作计划和实施方案，查阅学校针对学生开展专题教育、应急疏散演练的图文记录。</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rsidTr="00660355">
        <w:trPr>
          <w:trHeight w:val="130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学校根据学生的身心特点和认知能力，制定了年度相应安全教育计划和实施方案的，得0.6分。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学校能够提供定期开展相关安全教育活动和应急疏散演练的记录、照片视频、工作总结等的，得0.4分。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4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8.2.2健全学校安全事故预防与处置机制，构建学校安全风险管理体系，有应对安全风险、自然灾害、突发事件的预案，建立有效警校联动机制完备，可及时妥当处置各类突发事件（1分）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查阅学校制定并实施的</w:t>
            </w:r>
            <w:r>
              <w:rPr>
                <w:rFonts w:ascii="宋体" w:hAnsi="宋体" w:cs="宋体" w:hint="eastAsia"/>
                <w:bCs/>
                <w:kern w:val="0"/>
                <w:sz w:val="18"/>
                <w:szCs w:val="18"/>
              </w:rPr>
              <w:t>应对安全风险、自然灾害、突发事件的预案，建立有效警校联动机制等工作制度和方案</w:t>
            </w:r>
            <w:r>
              <w:rPr>
                <w:rFonts w:ascii="宋体" w:hAnsi="宋体" w:cs="宋体" w:hint="eastAsia"/>
                <w:bCs/>
                <w:sz w:val="18"/>
                <w:szCs w:val="18"/>
              </w:rPr>
              <w:t>。</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rsidTr="00660355">
        <w:trPr>
          <w:trHeight w:val="175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学校建立了安全事故预防与处理机制和方案，</w:t>
            </w:r>
            <w:r>
              <w:rPr>
                <w:rFonts w:ascii="宋体" w:hAnsi="宋体" w:cs="宋体" w:hint="eastAsia"/>
                <w:bCs/>
                <w:kern w:val="0"/>
                <w:sz w:val="18"/>
                <w:szCs w:val="18"/>
              </w:rPr>
              <w:t>建立有效警校联动机制等工作制度和工作方案</w:t>
            </w:r>
            <w:r>
              <w:rPr>
                <w:rFonts w:ascii="宋体" w:hAnsi="宋体" w:cs="宋体" w:hint="eastAsia"/>
                <w:bCs/>
                <w:sz w:val="18"/>
                <w:szCs w:val="18"/>
              </w:rPr>
              <w:t>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学校提供处置安全风险、自然灾害、突发事件、警校联动事件时工作记录，学校能够依照有关规定，及时妥当处置的，得0.4分。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6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8.2.3学生在校期间，对校园实行封闭化管理，并根据条件在校门口设置硬质防冲撞设施，阻止人员、车辆等非法进入校园（1分）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查阅学校制定的校园封闭化管理的制度规定，查阅学校</w:t>
            </w:r>
            <w:r>
              <w:rPr>
                <w:rFonts w:ascii="宋体" w:hAnsi="宋体" w:cs="宋体" w:hint="eastAsia"/>
                <w:bCs/>
                <w:kern w:val="0"/>
                <w:sz w:val="18"/>
                <w:szCs w:val="18"/>
              </w:rPr>
              <w:t>根据条件在校门口设置硬质防冲撞设施</w:t>
            </w:r>
            <w:r>
              <w:rPr>
                <w:rFonts w:ascii="宋体" w:hAnsi="宋体" w:cs="宋体" w:hint="eastAsia"/>
                <w:bCs/>
                <w:sz w:val="18"/>
                <w:szCs w:val="18"/>
              </w:rPr>
              <w:t>的照片、视频及安防设备清单。</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rsidTr="00660355">
        <w:trPr>
          <w:trHeight w:val="124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学校制定的校园封闭化管理的制度的，得0.6分。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w:t>
            </w:r>
            <w:r>
              <w:rPr>
                <w:rFonts w:ascii="宋体" w:hAnsi="宋体" w:cs="宋体" w:hint="eastAsia"/>
                <w:bCs/>
                <w:kern w:val="0"/>
                <w:sz w:val="18"/>
                <w:szCs w:val="18"/>
              </w:rPr>
              <w:t>设置硬质防冲撞设施</w:t>
            </w:r>
            <w:r>
              <w:rPr>
                <w:rFonts w:ascii="宋体" w:hAnsi="宋体" w:cs="宋体" w:hint="eastAsia"/>
                <w:bCs/>
                <w:sz w:val="18"/>
                <w:szCs w:val="18"/>
              </w:rPr>
              <w:t>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9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8.3处理安全事故依法妥当</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8.3.1全员购买校方责任险或者校园综合险，通过校方责任险、校园综合险等途径，建立社会化的安全风险分担机制（1分）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通过学校自评、查阅学校组织全体学生购买校方责任险或者校园综合险的学生名单、购买记录等相关日常工作材料。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质量分（1分）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60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学校组织全体学生购买校方责任险或者校园综合险的，得1分。未落实全员购买的按实际完成比例赋分。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5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8.3.2有效防止发生严重的学校责任事故；发生安全事故的，能够积极借助政府部门、社会力量、专业组织等妥善处理，及时处置、依法打击“校闹”行为</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kern w:val="0"/>
                <w:sz w:val="18"/>
                <w:szCs w:val="18"/>
              </w:rPr>
            </w:pPr>
            <w:r>
              <w:rPr>
                <w:rFonts w:ascii="宋体" w:hAnsi="宋体" w:cs="宋体" w:hint="eastAsia"/>
                <w:bCs/>
                <w:sz w:val="18"/>
                <w:szCs w:val="18"/>
              </w:rPr>
              <w:t>查阅学校制定并印发的防止发生严重学校责任事故的制度和工作方案，查阅学校及时处置、依法打击“校闹”的相关日常工作材料。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467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学校制定并印发具有防止发生严重的学校责任事故的相关管理制度和工作方案的，得0.6分。</w:t>
            </w:r>
          </w:p>
          <w:p w:rsidR="000908AB" w:rsidRDefault="000908AB">
            <w:pPr>
              <w:autoSpaceDE w:val="0"/>
              <w:adjustRightInd w:val="0"/>
              <w:snapToGrid w:val="0"/>
              <w:spacing w:line="200" w:lineRule="atLeast"/>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开展电子问卷及现场访谈等方式了解有关情况，在检查年度内未出现安全事故、“校闹”行为，得0.4分；如发生有关事故，学校能够及时处置严重安全责任事故、依法打击“校闹”行为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295"/>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九、和谐友好。学校校园有鲜明的文化特点，校园环境友好和谐，法治氛围浓厚</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8分</w:t>
            </w: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9.1环境建设依法合</w:t>
            </w:r>
            <w:proofErr w:type="gramStart"/>
            <w:r>
              <w:rPr>
                <w:rFonts w:ascii="宋体" w:hAnsi="宋体" w:cs="宋体" w:hint="eastAsia"/>
                <w:bCs/>
                <w:kern w:val="0"/>
                <w:sz w:val="18"/>
                <w:szCs w:val="18"/>
              </w:rPr>
              <w:t>规</w:t>
            </w:r>
            <w:proofErr w:type="gramEnd"/>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9.1.1校园规划建设科学合理，校园、教室干净整洁、布置适当，建筑、教育教学设施符合相应标准及未成年人特点（1分）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eastAsia="等线" w:hAnsi="宋体" w:cs="宋体" w:hint="eastAsia"/>
                <w:bCs/>
                <w:kern w:val="0"/>
                <w:sz w:val="18"/>
                <w:szCs w:val="18"/>
              </w:rPr>
            </w:pPr>
            <w:r>
              <w:rPr>
                <w:rFonts w:ascii="等线" w:eastAsia="等线" w:hAnsi="等线" w:hint="eastAsia"/>
                <w:sz w:val="18"/>
                <w:szCs w:val="18"/>
              </w:rPr>
              <w:t>查阅学校建设规划方案经上级有关部门批复文件，或报批报备的材料；查阅校园风貌、教育教学设施配备的图片、视频等资料。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2404"/>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等线" w:eastAsia="等线" w:hAnsi="等线" w:hint="eastAsia"/>
                <w:sz w:val="18"/>
                <w:szCs w:val="18"/>
              </w:rPr>
              <w:t>学校建设规划方案得到上级有关部门批复文件或报批报备的，得0.6分。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eastAsia="等线" w:hAnsi="宋体" w:cs="宋体"/>
                <w:bCs/>
                <w:kern w:val="0"/>
                <w:sz w:val="18"/>
                <w:szCs w:val="18"/>
              </w:rPr>
            </w:pPr>
            <w:r>
              <w:rPr>
                <w:rFonts w:ascii="等线" w:eastAsia="等线" w:hAnsi="等线" w:hint="eastAsia"/>
                <w:sz w:val="18"/>
                <w:szCs w:val="18"/>
              </w:rPr>
              <w:t>学校提供的照片和视频能体现校园、教室干净整洁、布置适当，建筑、教育教学设施符合相应标准及未成年人特点的，得0.4分。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471"/>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9.1.2为残疾学生无障碍地参与学校生活提供必要条件和合理便利，依法配备无障碍设施设备（1分）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kern w:val="0"/>
                <w:sz w:val="18"/>
                <w:szCs w:val="18"/>
              </w:rPr>
              <w:t>查阅学校为残疾学生无障碍地参与学校生活提供必要条件和合理便利，依法配备无障碍设施设备的图片、视频等日常工作材料。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质量分(1分)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2287"/>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eastAsia="等线" w:hAnsi="宋体" w:cs="宋体" w:hint="eastAsia"/>
                <w:bCs/>
                <w:kern w:val="0"/>
                <w:sz w:val="18"/>
                <w:szCs w:val="18"/>
              </w:rPr>
            </w:pPr>
            <w:r>
              <w:rPr>
                <w:rFonts w:ascii="等线" w:eastAsia="等线" w:hAnsi="等线" w:hint="eastAsia"/>
                <w:sz w:val="18"/>
                <w:szCs w:val="18"/>
              </w:rPr>
              <w:t>日常工作材料能体现学校为残疾学生无障碍地参与学校生活提供必要条件和合理便利的证明材料的，得0</w:t>
            </w:r>
            <w:r>
              <w:rPr>
                <w:rFonts w:ascii="等线" w:eastAsia="等线" w:hAnsi="等线"/>
                <w:sz w:val="18"/>
                <w:szCs w:val="18"/>
              </w:rPr>
              <w:t>.5</w:t>
            </w:r>
            <w:r>
              <w:rPr>
                <w:rFonts w:ascii="等线" w:eastAsia="等线" w:hAnsi="等线" w:hint="eastAsia"/>
                <w:sz w:val="18"/>
                <w:szCs w:val="18"/>
              </w:rPr>
              <w:t>分；能体现学校提供依法配备无障碍设施设备的，得0</w:t>
            </w:r>
            <w:r>
              <w:rPr>
                <w:rFonts w:ascii="等线" w:eastAsia="等线" w:hAnsi="等线"/>
                <w:sz w:val="18"/>
                <w:szCs w:val="18"/>
              </w:rPr>
              <w:t>.5</w:t>
            </w:r>
            <w:r>
              <w:rPr>
                <w:rFonts w:ascii="等线" w:eastAsia="等线" w:hAnsi="等线" w:hint="eastAsia"/>
                <w:sz w:val="18"/>
                <w:szCs w:val="18"/>
              </w:rPr>
              <w:t>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9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9.2校园周边安全</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9.2.1学生安全区域制度健全，学校周边无违规设立的网吧、游戏厅、烟酒店等，营造有利于未成年人身心健康成长的环境（1分）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eastAsia="等线" w:hAnsi="宋体" w:cs="宋体" w:hint="eastAsia"/>
                <w:bCs/>
                <w:kern w:val="0"/>
                <w:sz w:val="18"/>
                <w:szCs w:val="18"/>
              </w:rPr>
            </w:pPr>
            <w:r>
              <w:rPr>
                <w:rFonts w:ascii="等线" w:eastAsia="等线" w:hAnsi="等线" w:hint="eastAsia"/>
                <w:sz w:val="18"/>
                <w:szCs w:val="18"/>
              </w:rPr>
              <w:t>查阅学校所在地政府或相关部门制定实施的学生安全区域制度及相关规定，通过查阅学校自评材料、发放电子问卷及实地访谈等方式，了解学校周边无违规设立的网吧、游戏厅、烟酒店等情况。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9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eastAsia="等线" w:hAnsi="宋体" w:cs="宋体" w:hint="eastAsia"/>
                <w:bCs/>
                <w:kern w:val="0"/>
                <w:sz w:val="18"/>
                <w:szCs w:val="18"/>
              </w:rPr>
            </w:pPr>
            <w:r>
              <w:rPr>
                <w:rFonts w:ascii="等线" w:eastAsia="等线" w:hAnsi="等线" w:hint="eastAsia"/>
                <w:sz w:val="18"/>
                <w:szCs w:val="18"/>
              </w:rPr>
              <w:t>学校所在地政府或相关部门制定了学生安全区域制度及相关规定的，得0</w:t>
            </w:r>
            <w:r>
              <w:rPr>
                <w:rFonts w:ascii="等线" w:eastAsia="等线" w:hAnsi="等线"/>
                <w:sz w:val="18"/>
                <w:szCs w:val="18"/>
              </w:rPr>
              <w:t>.6</w:t>
            </w:r>
            <w:r>
              <w:rPr>
                <w:rFonts w:ascii="等线" w:eastAsia="等线" w:hAnsi="等线" w:hint="eastAsia"/>
                <w:sz w:val="18"/>
                <w:szCs w:val="18"/>
              </w:rPr>
              <w:t>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等线" w:eastAsia="等线" w:hAnsi="等线" w:hint="eastAsia"/>
                <w:sz w:val="18"/>
                <w:szCs w:val="18"/>
              </w:rPr>
              <w:t>通过查阅学校自评材料、发放电子问卷及实地核验等方式，了解学校周边无违规设立的网吧、游戏厅、烟酒店的，得0.4分。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9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9.3师生关系和谐</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9.3.1教师师德师风优良，遵守职业行为规范，言语举止文明，为人师表（1分）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等线" w:eastAsia="等线" w:hAnsi="等线" w:hint="eastAsia"/>
                <w:sz w:val="18"/>
                <w:szCs w:val="18"/>
              </w:rPr>
              <w:t>通过学校自评、发放电子问卷、实地访谈等方式，向学生家长和教职工了解学校师德师风整体情况。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质量分（1分）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2536"/>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sz w:val="18"/>
                <w:szCs w:val="18"/>
              </w:rPr>
              <w:t>通过学校自评、开展电子问卷及现场访谈等方式了解有关情况，在检查年度内未出现师德师风问题，得0.4分；如发生有关问题，学校能够及时妥善处置，避免影响扩大的，得0.2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50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9.3.2学生活动丰富，整体精神风貌健康向上，举止文明，守规则有活力，尊师爱校</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等线" w:eastAsia="等线" w:hAnsi="等线" w:hint="eastAsia"/>
                <w:sz w:val="18"/>
                <w:szCs w:val="18"/>
              </w:rPr>
              <w:t>查阅学校每学期围绕学生“德智体美劳”五个方面制定的活动方案或计划；查阅有关活动开展的记录、图片、视频及工作总结。</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加分项（0.2-1分）</w:t>
            </w:r>
          </w:p>
        </w:tc>
      </w:tr>
      <w:tr w:rsidR="000908AB">
        <w:trPr>
          <w:trHeight w:val="299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等线" w:eastAsia="等线" w:hAnsi="等线" w:hint="eastAsia"/>
                <w:sz w:val="18"/>
                <w:szCs w:val="18"/>
              </w:rPr>
              <w:t>学校每学期围绕学生“德智体美劳”五个方面制定的活动方案或计划的，得0.6分。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等线" w:eastAsia="等线" w:hAnsi="等线" w:hint="eastAsia"/>
                <w:sz w:val="18"/>
                <w:szCs w:val="18"/>
              </w:rPr>
              <w:t>学校提供的有关活动开展的记录、图片、视频及工作总结，能够体现</w:t>
            </w:r>
            <w:r>
              <w:rPr>
                <w:rFonts w:ascii="宋体" w:hAnsi="宋体" w:cs="宋体" w:hint="eastAsia"/>
                <w:bCs/>
                <w:kern w:val="0"/>
                <w:sz w:val="18"/>
                <w:szCs w:val="18"/>
              </w:rPr>
              <w:t>学生活动丰富，整体精神风貌健康向上，举止文明，守规则有活力，尊师爱校</w:t>
            </w:r>
            <w:r>
              <w:rPr>
                <w:rFonts w:ascii="等线" w:eastAsia="等线" w:hAnsi="等线" w:hint="eastAsia"/>
                <w:sz w:val="18"/>
                <w:szCs w:val="18"/>
              </w:rPr>
              <w:t>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学生参加自治区、国家级教育部门举办或参与的比赛、展演等活动中，荣获自治区三等奖以上或国家三等奖以上奖项的，自治区级分别加0.2分、0.4分、0.6，国家级分别加0.6分、0.8分、1分。同时荣获自治区和国家同类奖项的，不叠加加分，</w:t>
            </w:r>
            <w:proofErr w:type="gramStart"/>
            <w:r>
              <w:rPr>
                <w:rFonts w:ascii="宋体" w:hAnsi="宋体" w:cs="宋体" w:hint="eastAsia"/>
                <w:bCs/>
                <w:kern w:val="0"/>
                <w:sz w:val="18"/>
                <w:szCs w:val="18"/>
              </w:rPr>
              <w:t>取最高</w:t>
            </w:r>
            <w:proofErr w:type="gramEnd"/>
            <w:r>
              <w:rPr>
                <w:rFonts w:ascii="宋体" w:hAnsi="宋体" w:cs="宋体" w:hint="eastAsia"/>
                <w:bCs/>
                <w:kern w:val="0"/>
                <w:sz w:val="18"/>
                <w:szCs w:val="18"/>
              </w:rPr>
              <w:t>加分。</w:t>
            </w:r>
          </w:p>
        </w:tc>
      </w:tr>
      <w:tr w:rsidR="000908AB">
        <w:trPr>
          <w:trHeight w:val="57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9.4普法成效突出</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（3分）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9.4.1学校落实《青少年法治教育大纲》和教育系统普法规划要求，健全普法工作机制，深入开展法治教育（1分）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等线" w:eastAsia="等线" w:hAnsi="等线" w:hint="eastAsia"/>
                <w:sz w:val="18"/>
                <w:szCs w:val="18"/>
              </w:rPr>
              <w:t>查阅学校</w:t>
            </w:r>
            <w:r>
              <w:rPr>
                <w:rFonts w:ascii="宋体" w:hAnsi="宋体" w:cs="宋体" w:hint="eastAsia"/>
                <w:bCs/>
                <w:kern w:val="0"/>
                <w:sz w:val="18"/>
                <w:szCs w:val="18"/>
              </w:rPr>
              <w:t>落实《青少年法治教育大纲》和教育系统普法规划要求，制定并实施的年度普法工作制度及年度工作计划；查阅学校开展法治教育的计划、活动记录、图片视频及工作总结等日常工作材料。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187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等线" w:eastAsia="等线" w:hAnsi="等线" w:hint="eastAsia"/>
                <w:sz w:val="18"/>
                <w:szCs w:val="18"/>
              </w:rPr>
              <w:t>学校</w:t>
            </w:r>
            <w:r>
              <w:rPr>
                <w:rFonts w:ascii="宋体" w:hAnsi="宋体" w:cs="宋体" w:hint="eastAsia"/>
                <w:bCs/>
                <w:kern w:val="0"/>
                <w:sz w:val="18"/>
                <w:szCs w:val="18"/>
              </w:rPr>
              <w:t>落实《青少年法治教育大纲》和教育系统普法规划要求，制定并实施的年度普法工作制度及年度工作计划的，得0.6分。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宋体" w:hAnsi="宋体" w:cs="宋体" w:hint="eastAsia"/>
                <w:bCs/>
                <w:kern w:val="0"/>
                <w:sz w:val="18"/>
                <w:szCs w:val="18"/>
              </w:rPr>
              <w:t>学校提供的开展法治教育的计划、活动记录、图片视频及工作总结能够体现深入开展法治教育且取得成效的，得0.4分。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53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9.4.2学校开设法治教育校本课程，定期举行法治专题教育活动</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eastAsia="等线" w:hAnsi="宋体" w:cs="宋体"/>
                <w:bCs/>
                <w:kern w:val="0"/>
                <w:sz w:val="18"/>
                <w:szCs w:val="18"/>
              </w:rPr>
            </w:pPr>
            <w:r>
              <w:rPr>
                <w:rFonts w:ascii="等线" w:eastAsia="等线" w:hAnsi="等线" w:hint="eastAsia"/>
                <w:sz w:val="18"/>
                <w:szCs w:val="18"/>
              </w:rPr>
              <w:t>查阅学校已开设法治教育课程材料；查阅学校定期举办法治专题教育活动的活动方案、活动记录、图片视频、活动总结等材料。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基础分（0.5分）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质量分(0.5分)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w:t>
            </w:r>
          </w:p>
        </w:tc>
      </w:tr>
      <w:tr w:rsidR="000908AB">
        <w:trPr>
          <w:trHeight w:val="138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eastAsia="等线" w:hAnsi="宋体" w:cs="宋体" w:hint="eastAsia"/>
                <w:bCs/>
                <w:kern w:val="0"/>
                <w:sz w:val="18"/>
                <w:szCs w:val="18"/>
              </w:rPr>
            </w:pPr>
            <w:r>
              <w:rPr>
                <w:rFonts w:ascii="等线" w:eastAsia="等线" w:hAnsi="等线" w:hint="eastAsia"/>
                <w:sz w:val="18"/>
                <w:szCs w:val="18"/>
              </w:rPr>
              <w:t>学校开设法治教育校本课程的，得0</w:t>
            </w:r>
            <w:r>
              <w:rPr>
                <w:rFonts w:ascii="等线" w:eastAsia="等线" w:hAnsi="等线"/>
                <w:sz w:val="18"/>
                <w:szCs w:val="18"/>
              </w:rPr>
              <w:t>.</w:t>
            </w:r>
            <w:r>
              <w:rPr>
                <w:rFonts w:ascii="等线" w:eastAsia="等线" w:hAnsi="等线" w:hint="eastAsia"/>
                <w:sz w:val="18"/>
                <w:szCs w:val="18"/>
              </w:rPr>
              <w:t>5分。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eastAsia="等线" w:hAnsi="宋体" w:cs="宋体"/>
                <w:bCs/>
                <w:kern w:val="0"/>
                <w:sz w:val="18"/>
                <w:szCs w:val="18"/>
              </w:rPr>
            </w:pPr>
            <w:r>
              <w:rPr>
                <w:rFonts w:ascii="等线" w:eastAsia="等线" w:hAnsi="等线" w:hint="eastAsia"/>
                <w:sz w:val="18"/>
                <w:szCs w:val="18"/>
              </w:rPr>
              <w:t>学校提供的相关日常工作材料能够体现定期举行法治专题教育活动且取得成效的，得0.5分。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无</w:t>
            </w:r>
          </w:p>
        </w:tc>
      </w:tr>
      <w:tr w:rsidR="000908AB">
        <w:trPr>
          <w:trHeight w:val="578"/>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9.4.3积极组织学生参加全国学生“学宪法 讲宪法”活动和国家宪法日宪法晨读活动，在本地或者全国的“学宪法 讲宪法”活动中取得优异成绩（1分）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eastAsia="等线" w:hAnsi="宋体" w:cs="宋体" w:hint="eastAsia"/>
                <w:bCs/>
                <w:kern w:val="0"/>
                <w:sz w:val="18"/>
                <w:szCs w:val="18"/>
              </w:rPr>
            </w:pPr>
            <w:r>
              <w:rPr>
                <w:rFonts w:ascii="等线" w:eastAsia="等线" w:hAnsi="等线" w:hint="eastAsia"/>
                <w:sz w:val="18"/>
                <w:szCs w:val="18"/>
              </w:rPr>
              <w:t>查阅学校每年组织开展相关活动的方案、活动记录、照片视频、活动总结等日常工作材料；查阅学校在参加在本地、自治区、全国学生“学宪法 讲宪法”活动中取得优异成绩的获奖通知及证书等材料。</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加分项(0.2分-1分)</w:t>
            </w:r>
          </w:p>
        </w:tc>
      </w:tr>
      <w:tr w:rsidR="000908AB">
        <w:trPr>
          <w:trHeight w:val="283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kern w:val="0"/>
                <w:sz w:val="18"/>
                <w:szCs w:val="18"/>
              </w:rPr>
            </w:pPr>
            <w:r>
              <w:rPr>
                <w:rFonts w:ascii="等线" w:eastAsia="等线" w:hAnsi="等线" w:hint="eastAsia"/>
                <w:sz w:val="18"/>
                <w:szCs w:val="18"/>
              </w:rPr>
              <w:t>学校每年组织全校学生开展相关活动的，得0.6分。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eastAsia="等线" w:hAnsi="宋体" w:cs="宋体" w:hint="eastAsia"/>
                <w:bCs/>
                <w:kern w:val="0"/>
                <w:sz w:val="18"/>
                <w:szCs w:val="18"/>
              </w:rPr>
            </w:pPr>
            <w:r>
              <w:rPr>
                <w:rFonts w:ascii="等线" w:eastAsia="等线" w:hAnsi="等线" w:hint="eastAsia"/>
                <w:sz w:val="18"/>
                <w:szCs w:val="18"/>
              </w:rPr>
              <w:t>本校学生参加本地区（所在县、区、市）学生“学宪法 讲宪法”活动和国家宪法日宪法晨读活动的，得</w:t>
            </w:r>
            <w:r>
              <w:rPr>
                <w:rFonts w:ascii="等线" w:eastAsia="等线" w:hAnsi="等线"/>
                <w:sz w:val="18"/>
                <w:szCs w:val="18"/>
              </w:rPr>
              <w:t>0.</w:t>
            </w:r>
            <w:r>
              <w:rPr>
                <w:rFonts w:ascii="等线" w:eastAsia="等线" w:hAnsi="等线" w:hint="eastAsia"/>
                <w:sz w:val="18"/>
                <w:szCs w:val="18"/>
              </w:rPr>
              <w:t>4分。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kern w:val="0"/>
                <w:sz w:val="18"/>
                <w:szCs w:val="18"/>
              </w:rPr>
            </w:pPr>
            <w:r>
              <w:rPr>
                <w:rFonts w:ascii="宋体" w:hAnsi="宋体" w:cs="宋体" w:hint="eastAsia"/>
                <w:bCs/>
                <w:kern w:val="0"/>
                <w:sz w:val="18"/>
                <w:szCs w:val="18"/>
              </w:rPr>
              <w:t>本校学生参加自治区、国家级“学宪法 讲宪法”系列活动中，荣获自治区优秀奖以上或国家三等奖以上奖项的，自治区级分别加0.2分、0.4分、0.6，国家级分别加0.6分、0.8分、1分。。同时荣获自治区和国家同类奖项的，不叠加加分，</w:t>
            </w:r>
            <w:proofErr w:type="gramStart"/>
            <w:r>
              <w:rPr>
                <w:rFonts w:ascii="宋体" w:hAnsi="宋体" w:cs="宋体" w:hint="eastAsia"/>
                <w:bCs/>
                <w:kern w:val="0"/>
                <w:sz w:val="18"/>
                <w:szCs w:val="18"/>
              </w:rPr>
              <w:t>取最高</w:t>
            </w:r>
            <w:proofErr w:type="gramEnd"/>
            <w:r>
              <w:rPr>
                <w:rFonts w:ascii="宋体" w:hAnsi="宋体" w:cs="宋体" w:hint="eastAsia"/>
                <w:bCs/>
                <w:kern w:val="0"/>
                <w:sz w:val="18"/>
                <w:szCs w:val="18"/>
              </w:rPr>
              <w:t>加分。</w:t>
            </w:r>
          </w:p>
        </w:tc>
      </w:tr>
      <w:tr w:rsidR="000908AB">
        <w:trPr>
          <w:trHeight w:val="413"/>
          <w:jc w:val="center"/>
        </w:trPr>
        <w:tc>
          <w:tcPr>
            <w:tcW w:w="752"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十、救济顺畅。学校、教师、学生权益救济机制健全，救济顺畅，合法权益得到充分保障</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8分</w:t>
            </w: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10.1救济程序完备</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（4分）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10.1.1学校对教师给予纪律处分或其他不利处理，能够做到依据充分、程序正当、结果公正（1分）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通过学校自评、开展电子问卷及现场访谈等方式，了解</w:t>
            </w:r>
            <w:r>
              <w:rPr>
                <w:rFonts w:ascii="宋体" w:hAnsi="宋体" w:cs="宋体" w:hint="eastAsia"/>
                <w:bCs/>
                <w:kern w:val="0"/>
                <w:sz w:val="18"/>
                <w:szCs w:val="18"/>
              </w:rPr>
              <w:t>学校对教师给予纪律处分或其他不利处理，做到依据充分、程序正当、结果公正的执行情况。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质量分（1分）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4025"/>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通过学校自评、开展电子问卷及现场访谈等方式了解有关情况，在检查年度内未发生有关处分事件的，得1分；如发生有关处分事件，学校</w:t>
            </w:r>
            <w:r>
              <w:rPr>
                <w:rFonts w:ascii="宋体" w:hAnsi="宋体" w:cs="宋体" w:hint="eastAsia"/>
                <w:bCs/>
                <w:kern w:val="0"/>
                <w:sz w:val="18"/>
                <w:szCs w:val="18"/>
              </w:rPr>
              <w:t>能够做到依据充分、程序正当、结果公正的</w:t>
            </w:r>
            <w:r>
              <w:rPr>
                <w:rFonts w:ascii="宋体" w:hAnsi="宋体" w:cs="宋体" w:hint="eastAsia"/>
                <w:bCs/>
                <w:sz w:val="18"/>
                <w:szCs w:val="18"/>
              </w:rPr>
              <w:t>，得1分；瞒报漏报有关问题的，此项不得分。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6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10.1.2学校建立学生、教师申诉制度并有效运行（1分）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查阅学校制定并实施学生、教师申诉制度或有关规定；通过学校自评、开展电子问卷及现场访谈等方式了解有关制度有效运行的情况。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798"/>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bCs/>
                <w:sz w:val="18"/>
                <w:szCs w:val="18"/>
              </w:rPr>
              <w:t>学校</w:t>
            </w:r>
            <w:r>
              <w:rPr>
                <w:rFonts w:ascii="宋体" w:hAnsi="宋体" w:cs="宋体" w:hint="eastAsia"/>
                <w:bCs/>
                <w:sz w:val="18"/>
                <w:szCs w:val="18"/>
              </w:rPr>
              <w:t>制定并实施学生、教师申诉制度规定或有关规定的，得</w:t>
            </w:r>
            <w:r>
              <w:rPr>
                <w:rFonts w:ascii="宋体" w:hAnsi="宋体" w:cs="宋体"/>
                <w:bCs/>
                <w:sz w:val="18"/>
                <w:szCs w:val="18"/>
              </w:rPr>
              <w:t>0.6分。</w:t>
            </w:r>
          </w:p>
          <w:p w:rsidR="000908AB" w:rsidRDefault="000908AB">
            <w:pPr>
              <w:autoSpaceDE w:val="0"/>
              <w:adjustRightInd w:val="0"/>
              <w:snapToGrid w:val="0"/>
              <w:spacing w:line="200" w:lineRule="atLeast"/>
              <w:jc w:val="center"/>
              <w:rPr>
                <w:rFonts w:ascii="宋体" w:hAnsi="宋体" w:cs="宋体" w:hint="eastAsia"/>
                <w:bCs/>
                <w:sz w:val="18"/>
                <w:szCs w:val="18"/>
              </w:rPr>
            </w:pP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通过学校自评、开展电子问卷及现场访谈等方式了解有关情况。如在检查年度内未发生师生申诉事项的，得0.4分；如发生有关申诉事项，学校提供处理的过程性材料，</w:t>
            </w:r>
            <w:r>
              <w:rPr>
                <w:rFonts w:ascii="宋体" w:hAnsi="宋体" w:cs="宋体" w:hint="eastAsia"/>
                <w:bCs/>
                <w:kern w:val="0"/>
                <w:sz w:val="18"/>
                <w:szCs w:val="18"/>
              </w:rPr>
              <w:t>能够体现机制有效运行，依法依规妥善处理的</w:t>
            </w:r>
            <w:r>
              <w:rPr>
                <w:rFonts w:ascii="宋体" w:hAnsi="宋体" w:cs="宋体" w:hint="eastAsia"/>
                <w:bCs/>
                <w:sz w:val="18"/>
                <w:szCs w:val="18"/>
              </w:rPr>
              <w:t>，得0.4分；瞒报漏报有关问题的，此项不得分。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561"/>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10.1.3学校建立并落实听证制度，涉及师生重大利益、处分、申诉事项，学校可主动举行听证；师生要求听证的，按规定举行听证（1分）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查阅学校制定并实施的听证制度；查阅是否明确规定</w:t>
            </w:r>
            <w:r>
              <w:rPr>
                <w:rFonts w:ascii="宋体" w:hAnsi="宋体" w:cs="宋体" w:hint="eastAsia"/>
                <w:bCs/>
                <w:kern w:val="0"/>
                <w:sz w:val="18"/>
                <w:szCs w:val="18"/>
              </w:rPr>
              <w:t>涉及师生重大利益、处分、申诉事项，学校可主动举行听证。师生要求听证的，按规定举行听证。</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基础分（1分）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89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学校建立了听证制度的，得0.6分；制度</w:t>
            </w:r>
            <w:r>
              <w:rPr>
                <w:rFonts w:ascii="宋体" w:hAnsi="宋体" w:cs="宋体"/>
                <w:bCs/>
                <w:sz w:val="18"/>
                <w:szCs w:val="18"/>
              </w:rPr>
              <w:t>中明确</w:t>
            </w:r>
            <w:r>
              <w:rPr>
                <w:rFonts w:ascii="宋体" w:hAnsi="宋体" w:cs="宋体" w:hint="eastAsia"/>
                <w:bCs/>
                <w:sz w:val="18"/>
                <w:szCs w:val="18"/>
              </w:rPr>
              <w:t>规定</w:t>
            </w:r>
            <w:r>
              <w:rPr>
                <w:rFonts w:ascii="宋体" w:hAnsi="宋体" w:cs="宋体" w:hint="eastAsia"/>
                <w:bCs/>
                <w:kern w:val="0"/>
                <w:sz w:val="18"/>
                <w:szCs w:val="18"/>
              </w:rPr>
              <w:t>涉及师生重大利益、处分、申诉事项，学校可主动举行听证。师生要求听证的，按规定举行听证的</w:t>
            </w:r>
            <w:r>
              <w:rPr>
                <w:rFonts w:ascii="宋体" w:hAnsi="宋体" w:cs="宋体"/>
                <w:bCs/>
                <w:sz w:val="18"/>
                <w:szCs w:val="18"/>
              </w:rPr>
              <w:t>，</w:t>
            </w:r>
            <w:r>
              <w:rPr>
                <w:rFonts w:ascii="宋体" w:hAnsi="宋体" w:cs="宋体" w:hint="eastAsia"/>
                <w:bCs/>
                <w:sz w:val="18"/>
                <w:szCs w:val="18"/>
              </w:rPr>
              <w:t>得0.4</w:t>
            </w:r>
            <w:r>
              <w:rPr>
                <w:rFonts w:ascii="宋体" w:hAnsi="宋体" w:cs="宋体"/>
                <w:bCs/>
                <w:sz w:val="18"/>
                <w:szCs w:val="18"/>
              </w:rPr>
              <w:t>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9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10.1.4建立依法、有效</w:t>
            </w:r>
            <w:proofErr w:type="gramStart"/>
            <w:r>
              <w:rPr>
                <w:rFonts w:ascii="宋体" w:hAnsi="宋体" w:cs="宋体" w:hint="eastAsia"/>
                <w:bCs/>
                <w:kern w:val="0"/>
                <w:sz w:val="18"/>
                <w:szCs w:val="18"/>
              </w:rPr>
              <w:t>化解家</w:t>
            </w:r>
            <w:proofErr w:type="gramEnd"/>
            <w:r>
              <w:rPr>
                <w:rFonts w:ascii="宋体" w:hAnsi="宋体" w:cs="宋体" w:hint="eastAsia"/>
                <w:bCs/>
                <w:kern w:val="0"/>
                <w:sz w:val="18"/>
                <w:szCs w:val="18"/>
              </w:rPr>
              <w:t>校纠纷的机制，设立投诉举报受理与处置机制，依法回应社会关切（1分）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查阅学校制定实施的</w:t>
            </w:r>
            <w:proofErr w:type="gramStart"/>
            <w:r>
              <w:rPr>
                <w:rFonts w:ascii="宋体" w:hAnsi="宋体" w:cs="宋体" w:hint="eastAsia"/>
                <w:bCs/>
                <w:sz w:val="18"/>
                <w:szCs w:val="18"/>
              </w:rPr>
              <w:t>化解家</w:t>
            </w:r>
            <w:proofErr w:type="gramEnd"/>
            <w:r>
              <w:rPr>
                <w:rFonts w:ascii="宋体" w:hAnsi="宋体" w:cs="宋体" w:hint="eastAsia"/>
                <w:bCs/>
                <w:sz w:val="18"/>
                <w:szCs w:val="18"/>
              </w:rPr>
              <w:t>校纠纷机制或有关规定；了解设立投诉举报受理与处置机制的有关内容，依法回应社会关切的落实情况。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15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学校依法制定出台有效</w:t>
            </w:r>
            <w:proofErr w:type="gramStart"/>
            <w:r>
              <w:rPr>
                <w:rFonts w:ascii="宋体" w:hAnsi="宋体" w:cs="宋体" w:hint="eastAsia"/>
                <w:bCs/>
                <w:sz w:val="18"/>
                <w:szCs w:val="18"/>
              </w:rPr>
              <w:t>化解家</w:t>
            </w:r>
            <w:proofErr w:type="gramEnd"/>
            <w:r>
              <w:rPr>
                <w:rFonts w:ascii="宋体" w:hAnsi="宋体" w:cs="宋体" w:hint="eastAsia"/>
                <w:bCs/>
                <w:sz w:val="18"/>
                <w:szCs w:val="18"/>
              </w:rPr>
              <w:t>校纠纷机制或有关规定的，得0.3分；设立投诉举报受理与处置的机制的</w:t>
            </w:r>
            <w:r>
              <w:rPr>
                <w:rFonts w:ascii="宋体" w:hAnsi="宋体" w:cs="宋体"/>
                <w:bCs/>
                <w:sz w:val="18"/>
                <w:szCs w:val="18"/>
              </w:rPr>
              <w:t>，</w:t>
            </w:r>
            <w:r>
              <w:rPr>
                <w:rFonts w:ascii="宋体" w:hAnsi="宋体" w:cs="宋体" w:hint="eastAsia"/>
                <w:bCs/>
                <w:sz w:val="18"/>
                <w:szCs w:val="18"/>
              </w:rPr>
              <w:t>得</w:t>
            </w:r>
            <w:r>
              <w:rPr>
                <w:rFonts w:ascii="宋体" w:hAnsi="宋体" w:cs="宋体"/>
                <w:bCs/>
                <w:sz w:val="18"/>
                <w:szCs w:val="18"/>
              </w:rPr>
              <w:t>0.</w:t>
            </w:r>
            <w:r>
              <w:rPr>
                <w:rFonts w:ascii="宋体" w:hAnsi="宋体" w:cs="宋体" w:hint="eastAsia"/>
                <w:bCs/>
                <w:sz w:val="18"/>
                <w:szCs w:val="18"/>
              </w:rPr>
              <w:t>3</w:t>
            </w:r>
            <w:r>
              <w:rPr>
                <w:rFonts w:ascii="宋体" w:hAnsi="宋体" w:cs="宋体"/>
                <w:bCs/>
                <w:sz w:val="18"/>
                <w:szCs w:val="18"/>
              </w:rPr>
              <w:t>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通过学校自评、开展电子问卷及现场访谈等方式了解有关情况，在检查年度内未</w:t>
            </w:r>
            <w:proofErr w:type="gramStart"/>
            <w:r>
              <w:rPr>
                <w:rFonts w:ascii="宋体" w:hAnsi="宋体" w:cs="宋体" w:hint="eastAsia"/>
                <w:bCs/>
                <w:sz w:val="18"/>
                <w:szCs w:val="18"/>
              </w:rPr>
              <w:t>发生家</w:t>
            </w:r>
            <w:proofErr w:type="gramEnd"/>
            <w:r>
              <w:rPr>
                <w:rFonts w:ascii="宋体" w:hAnsi="宋体" w:cs="宋体" w:hint="eastAsia"/>
                <w:bCs/>
                <w:sz w:val="18"/>
                <w:szCs w:val="18"/>
              </w:rPr>
              <w:t>校纠纷事件的，得0.4分；如发生有关申诉事项，学校能够依照程序及时受理、有效处置投诉举报或家校纠纷案件的，得0.4分；瞒报漏报有关问题的，此项不得分。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90"/>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10.2纠纷解决顺畅</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10.2.1学校积极通过法治方式保护校名校誉、学校财产等合法权益，为师生保护自身合法权益提供支持、帮助</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查阅学校章程和有关制度规定；通过学校自评、电子问卷调查及现场访谈等方式，了解学校</w:t>
            </w:r>
            <w:r>
              <w:rPr>
                <w:rFonts w:ascii="宋体" w:hAnsi="宋体" w:cs="宋体" w:hint="eastAsia"/>
                <w:bCs/>
                <w:kern w:val="0"/>
                <w:sz w:val="18"/>
                <w:szCs w:val="18"/>
              </w:rPr>
              <w:t>通过法治方式保护校名校誉、学校财产等合法权益的有关规定</w:t>
            </w:r>
            <w:r>
              <w:rPr>
                <w:rFonts w:ascii="宋体" w:hAnsi="宋体" w:cs="宋体" w:hint="eastAsia"/>
                <w:bCs/>
                <w:sz w:val="18"/>
                <w:szCs w:val="18"/>
              </w:rPr>
              <w:t>，为师生保护自身合法权益提供支持、帮助的落实情况。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加分项</w:t>
            </w:r>
          </w:p>
        </w:tc>
      </w:tr>
      <w:tr w:rsidR="000908AB">
        <w:trPr>
          <w:trHeight w:val="404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bCs/>
                <w:sz w:val="18"/>
                <w:szCs w:val="18"/>
              </w:rPr>
            </w:pPr>
            <w:r>
              <w:rPr>
                <w:rFonts w:ascii="宋体" w:hAnsi="宋体" w:cs="宋体" w:hint="eastAsia"/>
                <w:bCs/>
                <w:sz w:val="18"/>
                <w:szCs w:val="18"/>
              </w:rPr>
              <w:t>学校章程和有关规章制度明确规定学校</w:t>
            </w:r>
            <w:r>
              <w:rPr>
                <w:rFonts w:ascii="宋体" w:hAnsi="宋体" w:cs="宋体" w:hint="eastAsia"/>
                <w:bCs/>
                <w:kern w:val="0"/>
                <w:sz w:val="18"/>
                <w:szCs w:val="18"/>
              </w:rPr>
              <w:t>通过法治方式保护校名校誉、学校财产等合法权益的</w:t>
            </w:r>
            <w:r>
              <w:rPr>
                <w:rFonts w:ascii="宋体" w:hAnsi="宋体" w:cs="宋体" w:hint="eastAsia"/>
                <w:bCs/>
                <w:sz w:val="18"/>
                <w:szCs w:val="18"/>
              </w:rPr>
              <w:t>，得0.6分。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通过学校自评、电子问卷调查及现场访谈等方式，了解学校为师生保护自身合法权益提供支持、帮助的落实情况。在检查年度内未发生</w:t>
            </w:r>
            <w:r>
              <w:rPr>
                <w:rFonts w:ascii="宋体" w:hAnsi="宋体" w:cs="宋体" w:hint="eastAsia"/>
                <w:bCs/>
                <w:kern w:val="0"/>
                <w:sz w:val="18"/>
                <w:szCs w:val="18"/>
              </w:rPr>
              <w:t>校名校誉、学校财产等合法权益纠纷，为师生保护自身合法权益提供支持、帮助</w:t>
            </w:r>
            <w:r>
              <w:rPr>
                <w:rFonts w:ascii="宋体" w:hAnsi="宋体" w:cs="宋体" w:hint="eastAsia"/>
                <w:bCs/>
                <w:sz w:val="18"/>
                <w:szCs w:val="18"/>
              </w:rPr>
              <w:t>的，得0.4分；如发生有关纠纷，学校能够依照程序及时依法依规处理，有效保护师生合法权益的，得0.4分；瞒报漏报有关纠纷的，此项不得分。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77"/>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10.2.2学校建立校长接待日、校长信箱等制度，听取师生的咨询、诉求、意见建议并有反馈机制</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查阅学校制定并实施的校长接待日、校长信箱等制度规定，了解学校</w:t>
            </w:r>
            <w:r>
              <w:rPr>
                <w:rFonts w:ascii="宋体" w:hAnsi="宋体" w:cs="宋体" w:hint="eastAsia"/>
                <w:bCs/>
                <w:kern w:val="0"/>
                <w:sz w:val="18"/>
                <w:szCs w:val="18"/>
              </w:rPr>
              <w:t>听取师生的咨询、诉求、意见建议并有反馈机制的落实情况。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2041"/>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学校制定并实施了校长接待日、校长信箱等制度规定，明确规定</w:t>
            </w:r>
            <w:r>
              <w:rPr>
                <w:rFonts w:ascii="宋体" w:hAnsi="宋体" w:cs="宋体" w:hint="eastAsia"/>
                <w:bCs/>
                <w:kern w:val="0"/>
                <w:sz w:val="18"/>
                <w:szCs w:val="18"/>
              </w:rPr>
              <w:t>听取师生的咨询、诉求、意见建议并有反馈机制等相关内容的</w:t>
            </w:r>
            <w:r>
              <w:rPr>
                <w:rFonts w:ascii="宋体" w:hAnsi="宋体" w:cs="宋体"/>
                <w:bCs/>
                <w:sz w:val="18"/>
                <w:szCs w:val="18"/>
              </w:rPr>
              <w:t>，</w:t>
            </w:r>
            <w:r>
              <w:rPr>
                <w:rFonts w:ascii="宋体" w:hAnsi="宋体" w:cs="宋体" w:hint="eastAsia"/>
                <w:bCs/>
                <w:sz w:val="18"/>
                <w:szCs w:val="18"/>
              </w:rPr>
              <w:t>得</w:t>
            </w:r>
            <w:r>
              <w:rPr>
                <w:rFonts w:ascii="宋体" w:hAnsi="宋体" w:cs="宋体"/>
                <w:bCs/>
                <w:sz w:val="18"/>
                <w:szCs w:val="18"/>
              </w:rPr>
              <w:t>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学校设立了校长信箱，公布了校长</w:t>
            </w:r>
            <w:r>
              <w:rPr>
                <w:rFonts w:ascii="宋体" w:hAnsi="宋体" w:cs="宋体"/>
                <w:bCs/>
                <w:sz w:val="18"/>
                <w:szCs w:val="18"/>
              </w:rPr>
              <w:t>接待日预约联系方式</w:t>
            </w:r>
            <w:r>
              <w:rPr>
                <w:rFonts w:ascii="宋体" w:hAnsi="宋体" w:cs="宋体" w:hint="eastAsia"/>
                <w:bCs/>
                <w:sz w:val="18"/>
                <w:szCs w:val="18"/>
              </w:rPr>
              <w:t>，得0</w:t>
            </w:r>
            <w:r>
              <w:rPr>
                <w:rFonts w:ascii="宋体" w:hAnsi="宋体" w:cs="宋体"/>
                <w:bCs/>
                <w:sz w:val="18"/>
                <w:szCs w:val="18"/>
              </w:rPr>
              <w:t>.2</w:t>
            </w:r>
            <w:r>
              <w:rPr>
                <w:rFonts w:ascii="宋体" w:hAnsi="宋体" w:cs="宋体" w:hint="eastAsia"/>
                <w:bCs/>
                <w:sz w:val="18"/>
                <w:szCs w:val="18"/>
              </w:rPr>
              <w:t>分；学校建立了与校长接待日</w:t>
            </w:r>
            <w:r>
              <w:rPr>
                <w:rFonts w:ascii="宋体" w:hAnsi="宋体" w:cs="宋体"/>
                <w:bCs/>
                <w:sz w:val="18"/>
                <w:szCs w:val="18"/>
              </w:rPr>
              <w:t>或</w:t>
            </w:r>
            <w:r>
              <w:rPr>
                <w:rFonts w:ascii="宋体" w:hAnsi="宋体" w:cs="宋体" w:hint="eastAsia"/>
                <w:bCs/>
                <w:sz w:val="18"/>
                <w:szCs w:val="18"/>
              </w:rPr>
              <w:t>校长信箱等制度相配套的反馈</w:t>
            </w:r>
            <w:r>
              <w:rPr>
                <w:rFonts w:ascii="宋体" w:hAnsi="宋体" w:cs="宋体"/>
                <w:bCs/>
                <w:sz w:val="18"/>
                <w:szCs w:val="18"/>
              </w:rPr>
              <w:t>机制</w:t>
            </w:r>
            <w:r>
              <w:rPr>
                <w:rFonts w:ascii="宋体" w:hAnsi="宋体" w:cs="宋体" w:hint="eastAsia"/>
                <w:bCs/>
                <w:sz w:val="18"/>
                <w:szCs w:val="18"/>
              </w:rPr>
              <w:t>，且能够提供反馈记录和材料的，得0.</w:t>
            </w:r>
            <w:r>
              <w:rPr>
                <w:rFonts w:ascii="宋体" w:hAnsi="宋体" w:cs="宋体"/>
                <w:bCs/>
                <w:sz w:val="18"/>
                <w:szCs w:val="18"/>
              </w:rPr>
              <w:t>2分。</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471"/>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val="restart"/>
            <w:tcBorders>
              <w:top w:val="nil"/>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10.3外部衔接有效</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（2分）</w:t>
            </w: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10.3.1师生救济机制和教育主管部门、司法机关的救济机制有效衔接</w:t>
            </w:r>
          </w:p>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sz w:val="18"/>
                <w:szCs w:val="18"/>
              </w:rPr>
            </w:pPr>
            <w:r>
              <w:rPr>
                <w:rFonts w:ascii="宋体" w:hAnsi="宋体" w:cs="宋体" w:hint="eastAsia"/>
                <w:bCs/>
                <w:sz w:val="18"/>
                <w:szCs w:val="18"/>
              </w:rPr>
              <w:t>查阅学校制定并实施的师生救济规定，了解与教育</w:t>
            </w:r>
            <w:r>
              <w:rPr>
                <w:rFonts w:ascii="宋体" w:hAnsi="宋体" w:cs="宋体" w:hint="eastAsia"/>
                <w:bCs/>
                <w:kern w:val="0"/>
                <w:sz w:val="18"/>
                <w:szCs w:val="18"/>
              </w:rPr>
              <w:t>主管部门、司法机关的救济机制有效衔接的情况。</w:t>
            </w:r>
          </w:p>
          <w:p w:rsidR="000908AB" w:rsidRDefault="000908AB">
            <w:pPr>
              <w:autoSpaceDE w:val="0"/>
              <w:adjustRightInd w:val="0"/>
              <w:snapToGrid w:val="0"/>
              <w:spacing w:line="200" w:lineRule="atLeast"/>
              <w:rPr>
                <w:rFonts w:ascii="宋体" w:hAnsi="宋体" w:cs="宋体"/>
                <w:bCs/>
                <w:kern w:val="0"/>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基础分（0.6分）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质量分（0.4分）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1360"/>
          <w:jc w:val="center"/>
        </w:trPr>
        <w:tc>
          <w:tcPr>
            <w:tcW w:w="752"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学校制定并实施了师生救济的有关规定的</w:t>
            </w:r>
            <w:r>
              <w:rPr>
                <w:rFonts w:ascii="宋体" w:hAnsi="宋体" w:cs="宋体"/>
                <w:bCs/>
                <w:sz w:val="18"/>
                <w:szCs w:val="18"/>
              </w:rPr>
              <w:t>，</w:t>
            </w:r>
            <w:r>
              <w:rPr>
                <w:rFonts w:ascii="宋体" w:hAnsi="宋体" w:cs="宋体" w:hint="eastAsia"/>
                <w:bCs/>
                <w:sz w:val="18"/>
                <w:szCs w:val="18"/>
              </w:rPr>
              <w:t>得</w:t>
            </w:r>
            <w:r>
              <w:rPr>
                <w:rFonts w:ascii="宋体" w:hAnsi="宋体" w:cs="宋体"/>
                <w:bCs/>
                <w:sz w:val="18"/>
                <w:szCs w:val="18"/>
              </w:rPr>
              <w:t>0.6分。</w:t>
            </w:r>
          </w:p>
        </w:tc>
        <w:tc>
          <w:tcPr>
            <w:tcW w:w="641"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kern w:val="0"/>
                <w:sz w:val="18"/>
                <w:szCs w:val="18"/>
              </w:rPr>
              <w:t>学校提供的材料能够体现学校师生救济机制和教育主管部门、司法机关的救济机制有效衔接的</w:t>
            </w:r>
            <w:r>
              <w:rPr>
                <w:rFonts w:ascii="宋体" w:hAnsi="宋体" w:cs="宋体"/>
                <w:bCs/>
                <w:sz w:val="18"/>
                <w:szCs w:val="18"/>
              </w:rPr>
              <w:t>，</w:t>
            </w:r>
            <w:r>
              <w:rPr>
                <w:rFonts w:ascii="宋体" w:hAnsi="宋体" w:cs="宋体" w:hint="eastAsia"/>
                <w:bCs/>
                <w:sz w:val="18"/>
                <w:szCs w:val="18"/>
              </w:rPr>
              <w:t>得</w:t>
            </w:r>
            <w:r>
              <w:rPr>
                <w:rFonts w:ascii="宋体" w:hAnsi="宋体" w:cs="宋体"/>
                <w:bCs/>
                <w:sz w:val="18"/>
                <w:szCs w:val="18"/>
              </w:rPr>
              <w:t>0.4分</w:t>
            </w:r>
            <w:r>
              <w:rPr>
                <w:rFonts w:ascii="宋体" w:hAnsi="宋体" w:cs="宋体" w:hint="eastAsia"/>
                <w:bCs/>
                <w:sz w:val="18"/>
                <w:szCs w:val="18"/>
              </w:rPr>
              <w:t>。</w:t>
            </w:r>
          </w:p>
        </w:tc>
        <w:tc>
          <w:tcPr>
            <w:tcW w:w="717" w:type="pct"/>
            <w:tcBorders>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r w:rsidR="000908AB">
        <w:trPr>
          <w:trHeight w:val="323"/>
          <w:jc w:val="center"/>
        </w:trPr>
        <w:tc>
          <w:tcPr>
            <w:tcW w:w="752"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510" w:type="pct"/>
            <w:vMerge/>
            <w:tcBorders>
              <w:top w:val="nil"/>
              <w:left w:val="single" w:sz="4" w:space="0" w:color="auto"/>
              <w:bottom w:val="single" w:sz="4" w:space="0" w:color="auto"/>
              <w:right w:val="single" w:sz="4" w:space="0" w:color="auto"/>
            </w:tcBorders>
            <w:vAlign w:val="center"/>
          </w:tcPr>
          <w:p w:rsidR="000908AB" w:rsidRDefault="000908AB">
            <w:pPr>
              <w:widowControl/>
              <w:adjustRightInd w:val="0"/>
              <w:snapToGrid w:val="0"/>
              <w:spacing w:line="200" w:lineRule="atLeast"/>
              <w:jc w:val="left"/>
              <w:rPr>
                <w:rFonts w:ascii="宋体" w:hAnsi="宋体" w:cs="宋体" w:hint="eastAsia"/>
                <w:bCs/>
                <w:sz w:val="18"/>
                <w:szCs w:val="18"/>
              </w:rPr>
            </w:pPr>
          </w:p>
        </w:tc>
        <w:tc>
          <w:tcPr>
            <w:tcW w:w="774"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bCs/>
                <w:sz w:val="18"/>
                <w:szCs w:val="18"/>
              </w:rPr>
            </w:pPr>
            <w:r>
              <w:rPr>
                <w:rFonts w:ascii="宋体" w:hAnsi="宋体" w:cs="宋体" w:hint="eastAsia"/>
                <w:bCs/>
                <w:kern w:val="0"/>
                <w:sz w:val="18"/>
                <w:szCs w:val="18"/>
              </w:rPr>
              <w:t>10.3.2学校能够尊重并执行主管部门的决定及司法机关的判决、裁定、决定，积极依法保障权利（1分）</w:t>
            </w:r>
          </w:p>
        </w:tc>
        <w:tc>
          <w:tcPr>
            <w:tcW w:w="945" w:type="pct"/>
            <w:vMerge w:val="restar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bCs/>
                <w:kern w:val="0"/>
                <w:sz w:val="18"/>
                <w:szCs w:val="18"/>
              </w:rPr>
            </w:pPr>
            <w:r>
              <w:rPr>
                <w:rFonts w:ascii="宋体" w:hAnsi="宋体" w:cs="宋体" w:hint="eastAsia"/>
                <w:bCs/>
                <w:sz w:val="18"/>
                <w:szCs w:val="18"/>
              </w:rPr>
              <w:t>通过学校自评、电子问卷调查及现场访谈等方式，了解</w:t>
            </w:r>
            <w:r>
              <w:rPr>
                <w:rFonts w:ascii="宋体" w:hAnsi="宋体" w:cs="宋体" w:hint="eastAsia"/>
                <w:bCs/>
                <w:kern w:val="0"/>
                <w:sz w:val="18"/>
                <w:szCs w:val="18"/>
              </w:rPr>
              <w:t>学校能够尊重并执行主管部门的决定及司法机关的判决、裁定、决定，积极依法保障权利的落实情况。</w:t>
            </w: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基础分（0）分</w:t>
            </w:r>
          </w:p>
        </w:tc>
        <w:tc>
          <w:tcPr>
            <w:tcW w:w="641"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质量分（1分）</w:t>
            </w:r>
          </w:p>
        </w:tc>
        <w:tc>
          <w:tcPr>
            <w:tcW w:w="717" w:type="pct"/>
            <w:tcBorders>
              <w:top w:val="single" w:sz="4" w:space="0" w:color="auto"/>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加分项</w:t>
            </w:r>
          </w:p>
        </w:tc>
      </w:tr>
      <w:tr w:rsidR="000908AB">
        <w:trPr>
          <w:trHeight w:val="340"/>
          <w:jc w:val="center"/>
        </w:trPr>
        <w:tc>
          <w:tcPr>
            <w:tcW w:w="752" w:type="pct"/>
            <w:vMerge/>
            <w:tcBorders>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510" w:type="pct"/>
            <w:vMerge/>
            <w:tcBorders>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774" w:type="pct"/>
            <w:vMerge/>
            <w:tcBorders>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945" w:type="pct"/>
            <w:vMerge/>
            <w:tcBorders>
              <w:left w:val="single" w:sz="4" w:space="0" w:color="auto"/>
              <w:right w:val="single" w:sz="4" w:space="0" w:color="auto"/>
            </w:tcBorders>
            <w:vAlign w:val="center"/>
          </w:tcPr>
          <w:p w:rsidR="000908AB" w:rsidRDefault="000908AB">
            <w:pPr>
              <w:autoSpaceDE w:val="0"/>
              <w:adjustRightInd w:val="0"/>
              <w:snapToGrid w:val="0"/>
              <w:spacing w:line="200" w:lineRule="atLeast"/>
              <w:rPr>
                <w:rFonts w:ascii="宋体" w:hAnsi="宋体" w:cs="宋体" w:hint="eastAsia"/>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c>
          <w:tcPr>
            <w:tcW w:w="641" w:type="pct"/>
            <w:tcBorders>
              <w:left w:val="single" w:sz="4" w:space="0" w:color="auto"/>
              <w:right w:val="single" w:sz="4" w:space="0" w:color="auto"/>
            </w:tcBorders>
            <w:vAlign w:val="center"/>
          </w:tcPr>
          <w:p w:rsidR="000908AB" w:rsidRDefault="000908AB">
            <w:pPr>
              <w:autoSpaceDE w:val="0"/>
              <w:adjustRightInd w:val="0"/>
              <w:snapToGrid w:val="0"/>
              <w:spacing w:line="200" w:lineRule="exact"/>
              <w:jc w:val="center"/>
              <w:rPr>
                <w:rFonts w:ascii="宋体" w:hAnsi="宋体" w:cs="宋体" w:hint="eastAsia"/>
                <w:bCs/>
                <w:sz w:val="18"/>
                <w:szCs w:val="18"/>
              </w:rPr>
            </w:pPr>
            <w:r>
              <w:rPr>
                <w:rFonts w:ascii="宋体" w:hAnsi="宋体" w:cs="宋体" w:hint="eastAsia"/>
                <w:bCs/>
                <w:sz w:val="18"/>
                <w:szCs w:val="18"/>
              </w:rPr>
              <w:t>通过学校自评、电子问卷调查及现场访谈等方式了解有关情况。如在检查年度内未发生需要</w:t>
            </w:r>
            <w:r>
              <w:rPr>
                <w:rFonts w:ascii="宋体" w:hAnsi="宋体" w:cs="宋体" w:hint="eastAsia"/>
                <w:bCs/>
                <w:kern w:val="0"/>
                <w:sz w:val="18"/>
                <w:szCs w:val="18"/>
              </w:rPr>
              <w:t>执行主管部门的决定及司法机关的判决、裁定、决定</w:t>
            </w:r>
            <w:r>
              <w:rPr>
                <w:rFonts w:ascii="宋体" w:hAnsi="宋体" w:cs="宋体" w:hint="eastAsia"/>
                <w:bCs/>
                <w:sz w:val="18"/>
                <w:szCs w:val="18"/>
              </w:rPr>
              <w:t>的，得1分；如发生有关情况，</w:t>
            </w:r>
            <w:r>
              <w:rPr>
                <w:rFonts w:ascii="宋体" w:hAnsi="宋体" w:cs="宋体" w:hint="eastAsia"/>
                <w:bCs/>
                <w:kern w:val="0"/>
                <w:sz w:val="18"/>
                <w:szCs w:val="18"/>
              </w:rPr>
              <w:t>学校能够尊重、执行并积极依法保障权利</w:t>
            </w:r>
            <w:r>
              <w:rPr>
                <w:rFonts w:ascii="宋体" w:hAnsi="宋体" w:cs="宋体" w:hint="eastAsia"/>
                <w:bCs/>
                <w:sz w:val="18"/>
                <w:szCs w:val="18"/>
              </w:rPr>
              <w:t>的，得1分；如学校瞒报漏报有关情况的，此项不得分。</w:t>
            </w:r>
          </w:p>
        </w:tc>
        <w:tc>
          <w:tcPr>
            <w:tcW w:w="717" w:type="pct"/>
            <w:tcBorders>
              <w:left w:val="single" w:sz="4" w:space="0" w:color="auto"/>
              <w:right w:val="single" w:sz="4" w:space="0" w:color="auto"/>
            </w:tcBorders>
            <w:vAlign w:val="center"/>
          </w:tcPr>
          <w:p w:rsidR="000908AB" w:rsidRDefault="000908AB">
            <w:pPr>
              <w:autoSpaceDE w:val="0"/>
              <w:adjustRightInd w:val="0"/>
              <w:snapToGrid w:val="0"/>
              <w:spacing w:line="200" w:lineRule="atLeast"/>
              <w:jc w:val="center"/>
              <w:rPr>
                <w:rFonts w:ascii="宋体" w:hAnsi="宋体" w:cs="宋体" w:hint="eastAsia"/>
                <w:bCs/>
                <w:sz w:val="18"/>
                <w:szCs w:val="18"/>
              </w:rPr>
            </w:pPr>
            <w:r>
              <w:rPr>
                <w:rFonts w:ascii="宋体" w:hAnsi="宋体" w:cs="宋体" w:hint="eastAsia"/>
                <w:bCs/>
                <w:sz w:val="18"/>
                <w:szCs w:val="18"/>
              </w:rPr>
              <w:t>无</w:t>
            </w:r>
          </w:p>
        </w:tc>
      </w:tr>
    </w:tbl>
    <w:p w:rsidR="000908AB" w:rsidRDefault="000908AB">
      <w:pPr>
        <w:pStyle w:val="a3"/>
        <w:kinsoku w:val="0"/>
        <w:overflowPunct w:val="0"/>
        <w:rPr>
          <w:rFonts w:ascii="黑体" w:eastAsia="黑体" w:hAnsi="黑体" w:cs="黑体" w:hint="eastAsia"/>
          <w:sz w:val="32"/>
          <w:szCs w:val="32"/>
        </w:rPr>
      </w:pPr>
      <w:r>
        <w:rPr>
          <w:rFonts w:ascii="黑体" w:eastAsia="黑体" w:hAnsi="黑体" w:cs="黑体" w:hint="eastAsia"/>
          <w:sz w:val="32"/>
          <w:szCs w:val="32"/>
        </w:rPr>
        <w:lastRenderedPageBreak/>
        <w:t>附件1—2</w:t>
      </w:r>
    </w:p>
    <w:p w:rsidR="000908AB" w:rsidRDefault="000908AB">
      <w:pPr>
        <w:pStyle w:val="a3"/>
        <w:kinsoku w:val="0"/>
        <w:overflowPunct w:val="0"/>
        <w:rPr>
          <w:rFonts w:ascii="黑体" w:eastAsia="黑体" w:hAnsi="黑体" w:cs="黑体" w:hint="eastAsia"/>
          <w:sz w:val="32"/>
          <w:szCs w:val="32"/>
        </w:rPr>
      </w:pPr>
    </w:p>
    <w:p w:rsidR="000908AB" w:rsidRDefault="000908AB">
      <w:pPr>
        <w:pStyle w:val="a3"/>
        <w:kinsoku w:val="0"/>
        <w:overflowPunct w:val="0"/>
        <w:jc w:val="center"/>
        <w:rPr>
          <w:rFonts w:ascii="楷体" w:eastAsia="楷体" w:hAnsi="楷体" w:cs="楷体" w:hint="eastAsia"/>
          <w:sz w:val="32"/>
          <w:szCs w:val="32"/>
        </w:rPr>
      </w:pPr>
      <w:r>
        <w:rPr>
          <w:rFonts w:ascii="方正小标宋简体" w:eastAsia="方正小标宋简体" w:hAnsi="方正小标宋简体" w:cs="方正小标宋简体" w:hint="eastAsia"/>
          <w:sz w:val="44"/>
          <w:szCs w:val="44"/>
        </w:rPr>
        <w:t>2023年全区高校依法治校达标建设和示范</w:t>
      </w:r>
      <w:proofErr w:type="gramStart"/>
      <w:r>
        <w:rPr>
          <w:rFonts w:ascii="方正小标宋简体" w:eastAsia="方正小标宋简体" w:hAnsi="方正小标宋简体" w:cs="方正小标宋简体" w:hint="eastAsia"/>
          <w:sz w:val="44"/>
          <w:szCs w:val="44"/>
        </w:rPr>
        <w:t>校创建评估</w:t>
      </w:r>
      <w:proofErr w:type="gramEnd"/>
      <w:r>
        <w:rPr>
          <w:rFonts w:ascii="方正小标宋简体" w:eastAsia="方正小标宋简体" w:hAnsi="方正小标宋简体" w:cs="方正小标宋简体" w:hint="eastAsia"/>
          <w:sz w:val="44"/>
          <w:szCs w:val="44"/>
        </w:rPr>
        <w:t>指标</w:t>
      </w:r>
      <w:r>
        <w:rPr>
          <w:rFonts w:ascii="楷体" w:eastAsia="楷体" w:hAnsi="楷体" w:cs="楷体" w:hint="eastAsia"/>
          <w:sz w:val="32"/>
          <w:szCs w:val="32"/>
        </w:rPr>
        <w:t>（试行）</w:t>
      </w:r>
    </w:p>
    <w:p w:rsidR="000908AB" w:rsidRDefault="000908AB">
      <w:pPr>
        <w:pStyle w:val="a3"/>
        <w:kinsoku w:val="0"/>
        <w:overflowPunct w:val="0"/>
        <w:jc w:val="center"/>
        <w:rPr>
          <w:rFonts w:ascii="楷体" w:eastAsia="楷体" w:hAnsi="楷体" w:cs="楷体" w:hint="eastAsia"/>
          <w:sz w:val="32"/>
          <w:szCs w:val="32"/>
        </w:rPr>
      </w:pPr>
    </w:p>
    <w:tbl>
      <w:tblPr>
        <w:tblW w:w="488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651"/>
        <w:gridCol w:w="1269"/>
        <w:gridCol w:w="2162"/>
        <w:gridCol w:w="2281"/>
        <w:gridCol w:w="2355"/>
        <w:gridCol w:w="2123"/>
        <w:gridCol w:w="1325"/>
      </w:tblGrid>
      <w:tr w:rsidR="000908AB">
        <w:trPr>
          <w:trHeight w:val="624"/>
          <w:tblHeader/>
        </w:trPr>
        <w:tc>
          <w:tcPr>
            <w:tcW w:w="546" w:type="pct"/>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rPr>
            </w:pPr>
            <w:r>
              <w:rPr>
                <w:rFonts w:ascii="黑体" w:eastAsia="黑体" w:hAnsi="黑体" w:cs="黑体" w:hint="eastAsia"/>
              </w:rPr>
              <w:t>一级指标</w:t>
            </w:r>
          </w:p>
        </w:tc>
        <w:tc>
          <w:tcPr>
            <w:tcW w:w="702" w:type="pct"/>
            <w:gridSpan w:val="2"/>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rPr>
            </w:pPr>
            <w:r>
              <w:rPr>
                <w:rFonts w:ascii="黑体" w:eastAsia="黑体" w:hAnsi="黑体" w:cs="黑体" w:hint="eastAsia"/>
              </w:rPr>
              <w:t>二级指标</w:t>
            </w:r>
          </w:p>
        </w:tc>
        <w:tc>
          <w:tcPr>
            <w:tcW w:w="791" w:type="pct"/>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rPr>
            </w:pPr>
            <w:r>
              <w:rPr>
                <w:rFonts w:ascii="黑体" w:eastAsia="黑体" w:hAnsi="黑体" w:cs="黑体" w:hint="eastAsia"/>
              </w:rPr>
              <w:t>三级指标</w:t>
            </w:r>
          </w:p>
        </w:tc>
        <w:tc>
          <w:tcPr>
            <w:tcW w:w="835" w:type="pct"/>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rPr>
            </w:pPr>
            <w:r>
              <w:rPr>
                <w:rFonts w:ascii="黑体" w:eastAsia="黑体" w:hAnsi="黑体" w:cs="黑体" w:hint="eastAsia"/>
              </w:rPr>
              <w:t>评估内容</w:t>
            </w:r>
          </w:p>
        </w:tc>
        <w:tc>
          <w:tcPr>
            <w:tcW w:w="2124" w:type="pct"/>
            <w:gridSpan w:val="3"/>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rPr>
            </w:pPr>
            <w:r>
              <w:rPr>
                <w:rFonts w:ascii="黑体" w:eastAsia="黑体" w:hAnsi="黑体" w:cs="黑体" w:hint="eastAsia"/>
              </w:rPr>
              <w:t>评分标准及方法</w:t>
            </w:r>
          </w:p>
        </w:tc>
      </w:tr>
      <w:tr w:rsidR="000908AB">
        <w:trPr>
          <w:trHeight w:val="532"/>
        </w:trPr>
        <w:tc>
          <w:tcPr>
            <w:tcW w:w="546" w:type="pct"/>
            <w:vMerge w:val="restart"/>
            <w:vAlign w:val="center"/>
          </w:tcPr>
          <w:p w:rsidR="000908AB" w:rsidRDefault="000908AB">
            <w:pPr>
              <w:pStyle w:val="a3"/>
              <w:kinsoku w:val="0"/>
              <w:overflowPunct w:val="0"/>
              <w:adjustRightInd w:val="0"/>
              <w:snapToGrid w:val="0"/>
              <w:spacing w:before="6" w:line="0" w:lineRule="atLeast"/>
              <w:jc w:val="center"/>
              <w:rPr>
                <w:rFonts w:ascii="宋体" w:hAnsi="宋体" w:cs="宋体" w:hint="eastAsia"/>
              </w:rPr>
            </w:pPr>
            <w:r>
              <w:rPr>
                <w:rFonts w:ascii="宋体" w:hAnsi="宋体" w:cs="宋体" w:hint="eastAsia"/>
              </w:rPr>
              <w:t>1.领导和工作推动机制（18 分）</w:t>
            </w:r>
          </w:p>
        </w:tc>
        <w:tc>
          <w:tcPr>
            <w:tcW w:w="238" w:type="pct"/>
            <w:vMerge w:val="restart"/>
            <w:vAlign w:val="center"/>
          </w:tcPr>
          <w:p w:rsidR="000908AB" w:rsidRDefault="000908AB">
            <w:pPr>
              <w:pStyle w:val="TableParagraph"/>
              <w:kinsoku w:val="0"/>
              <w:overflowPunct w:val="0"/>
              <w:adjustRightInd w:val="0"/>
              <w:snapToGrid w:val="0"/>
              <w:spacing w:line="0" w:lineRule="atLeast"/>
              <w:jc w:val="center"/>
              <w:rPr>
                <w:rFonts w:ascii="宋体" w:hAnsi="宋体" w:cs="宋体" w:hint="eastAsia"/>
              </w:rPr>
            </w:pPr>
            <w:r>
              <w:rPr>
                <w:rFonts w:ascii="宋体" w:hAnsi="宋体" w:cs="宋体" w:hint="eastAsia"/>
              </w:rPr>
              <w:t>1.1</w:t>
            </w:r>
          </w:p>
        </w:tc>
        <w:tc>
          <w:tcPr>
            <w:tcW w:w="463" w:type="pct"/>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党政主要负责人履行推进法治工作第一责任人职责（6 分）</w:t>
            </w:r>
          </w:p>
        </w:tc>
        <w:tc>
          <w:tcPr>
            <w:tcW w:w="791" w:type="pct"/>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1.1.1 每年度党政主要负责人主持召开法治专项工作会议，亲自部署、协调、推动法治工作。（2 分）</w:t>
            </w:r>
          </w:p>
        </w:tc>
        <w:tc>
          <w:tcPr>
            <w:tcW w:w="835" w:type="pct"/>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查阅学校党政主要负责人召开年度法治专项工作会议记录、法治工作计划、年度总结等有关记录和材料。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134"/>
        </w:trPr>
        <w:tc>
          <w:tcPr>
            <w:tcW w:w="546" w:type="pct"/>
            <w:vMerge/>
            <w:vAlign w:val="center"/>
          </w:tcPr>
          <w:p w:rsidR="000908AB" w:rsidRDefault="000908AB">
            <w:pPr>
              <w:adjustRightInd w:val="0"/>
              <w:snapToGrid w:val="0"/>
              <w:spacing w:line="0" w:lineRule="atLeast"/>
              <w:jc w:val="center"/>
              <w:rPr>
                <w:rFonts w:ascii="宋体" w:hAnsi="宋体" w:cs="宋体" w:hint="eastAsia"/>
              </w:rPr>
            </w:pPr>
          </w:p>
        </w:tc>
        <w:tc>
          <w:tcPr>
            <w:tcW w:w="238" w:type="pct"/>
            <w:vMerge/>
            <w:vAlign w:val="center"/>
          </w:tcPr>
          <w:p w:rsidR="000908AB" w:rsidRDefault="000908AB">
            <w:pPr>
              <w:adjustRightInd w:val="0"/>
              <w:snapToGrid w:val="0"/>
              <w:spacing w:line="0" w:lineRule="atLeast"/>
              <w:jc w:val="center"/>
              <w:rPr>
                <w:rFonts w:ascii="宋体" w:hAnsi="宋体" w:cs="宋体" w:hint="eastAsia"/>
              </w:rPr>
            </w:pPr>
          </w:p>
        </w:tc>
        <w:tc>
          <w:tcPr>
            <w:tcW w:w="463" w:type="pct"/>
            <w:vMerge/>
            <w:vAlign w:val="center"/>
          </w:tcPr>
          <w:p w:rsidR="000908AB" w:rsidRDefault="000908AB">
            <w:pPr>
              <w:adjustRightInd w:val="0"/>
              <w:snapToGrid w:val="0"/>
              <w:spacing w:line="0" w:lineRule="atLeast"/>
              <w:jc w:val="center"/>
              <w:rPr>
                <w:rFonts w:ascii="宋体" w:hAnsi="宋体" w:cs="宋体" w:hint="eastAsia"/>
              </w:rPr>
            </w:pPr>
          </w:p>
        </w:tc>
        <w:tc>
          <w:tcPr>
            <w:tcW w:w="791" w:type="pct"/>
            <w:vMerge/>
            <w:vAlign w:val="center"/>
          </w:tcPr>
          <w:p w:rsidR="000908AB" w:rsidRDefault="000908AB">
            <w:pPr>
              <w:adjustRightInd w:val="0"/>
              <w:snapToGrid w:val="0"/>
              <w:spacing w:line="0" w:lineRule="atLeast"/>
              <w:jc w:val="center"/>
              <w:rPr>
                <w:rFonts w:ascii="宋体" w:hAnsi="宋体" w:cs="宋体" w:hint="eastAsia"/>
              </w:rPr>
            </w:pPr>
          </w:p>
        </w:tc>
        <w:tc>
          <w:tcPr>
            <w:tcW w:w="835" w:type="pct"/>
            <w:vMerge/>
            <w:vAlign w:val="center"/>
          </w:tcPr>
          <w:p w:rsidR="000908AB" w:rsidRDefault="000908AB">
            <w:pPr>
              <w:adjustRightInd w:val="0"/>
              <w:snapToGrid w:val="0"/>
              <w:spacing w:line="0" w:lineRule="atLeast"/>
              <w:jc w:val="center"/>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学校党政主要负责人每年主持召开法治专项工作会议的，得1分。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学校党政主要负责人专题研究学校年度法治计划和听取年度工作总结的，得1分。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86"/>
        </w:trPr>
        <w:tc>
          <w:tcPr>
            <w:tcW w:w="546" w:type="pct"/>
            <w:vMerge/>
            <w:vAlign w:val="center"/>
          </w:tcPr>
          <w:p w:rsidR="000908AB" w:rsidRDefault="000908AB">
            <w:pPr>
              <w:pStyle w:val="a3"/>
              <w:kinsoku w:val="0"/>
              <w:overflowPunct w:val="0"/>
              <w:adjustRightInd w:val="0"/>
              <w:snapToGrid w:val="0"/>
              <w:spacing w:before="6" w:line="0" w:lineRule="atLeast"/>
              <w:jc w:val="center"/>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jc w:val="center"/>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jc w:val="center"/>
              <w:rPr>
                <w:rFonts w:ascii="宋体" w:hAnsi="宋体" w:cs="宋体" w:hint="eastAsia"/>
              </w:rPr>
            </w:pPr>
          </w:p>
        </w:tc>
        <w:tc>
          <w:tcPr>
            <w:tcW w:w="791" w:type="pct"/>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1.1.2 党委常委会或全委会、校长办公会议（民办学校决策机构会议）年度至少研究 1 次法治工作并形成会议纪要。（2 分）</w:t>
            </w:r>
          </w:p>
        </w:tc>
        <w:tc>
          <w:tcPr>
            <w:tcW w:w="835" w:type="pct"/>
            <w:vMerge w:val="restart"/>
            <w:vAlign w:val="center"/>
          </w:tcPr>
          <w:p w:rsidR="000908AB" w:rsidRDefault="000908AB">
            <w:pPr>
              <w:adjustRightInd w:val="0"/>
              <w:snapToGrid w:val="0"/>
              <w:spacing w:line="0" w:lineRule="atLeast"/>
              <w:jc w:val="center"/>
              <w:rPr>
                <w:rFonts w:ascii="宋体" w:hAnsi="宋体" w:cs="宋体" w:hint="eastAsia"/>
              </w:rPr>
            </w:pPr>
          </w:p>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查阅学校年度研究法治工作的会议材料和会议纪要。</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077"/>
        </w:trPr>
        <w:tc>
          <w:tcPr>
            <w:tcW w:w="546" w:type="pct"/>
            <w:vMerge/>
            <w:vAlign w:val="center"/>
          </w:tcPr>
          <w:p w:rsidR="000908AB" w:rsidRDefault="000908AB">
            <w:pPr>
              <w:adjustRightInd w:val="0"/>
              <w:snapToGrid w:val="0"/>
              <w:spacing w:line="0" w:lineRule="atLeast"/>
              <w:jc w:val="center"/>
              <w:rPr>
                <w:rFonts w:ascii="宋体" w:hAnsi="宋体" w:cs="宋体" w:hint="eastAsia"/>
              </w:rPr>
            </w:pPr>
          </w:p>
        </w:tc>
        <w:tc>
          <w:tcPr>
            <w:tcW w:w="238" w:type="pct"/>
            <w:vMerge/>
            <w:vAlign w:val="center"/>
          </w:tcPr>
          <w:p w:rsidR="000908AB" w:rsidRDefault="000908AB">
            <w:pPr>
              <w:adjustRightInd w:val="0"/>
              <w:snapToGrid w:val="0"/>
              <w:spacing w:line="0" w:lineRule="atLeast"/>
              <w:jc w:val="center"/>
              <w:rPr>
                <w:rFonts w:ascii="宋体" w:hAnsi="宋体" w:cs="宋体" w:hint="eastAsia"/>
              </w:rPr>
            </w:pPr>
          </w:p>
        </w:tc>
        <w:tc>
          <w:tcPr>
            <w:tcW w:w="463" w:type="pct"/>
            <w:vMerge/>
            <w:vAlign w:val="center"/>
          </w:tcPr>
          <w:p w:rsidR="000908AB" w:rsidRDefault="000908AB">
            <w:pPr>
              <w:adjustRightInd w:val="0"/>
              <w:snapToGrid w:val="0"/>
              <w:spacing w:line="0" w:lineRule="atLeast"/>
              <w:jc w:val="center"/>
              <w:rPr>
                <w:rFonts w:ascii="宋体" w:hAnsi="宋体" w:cs="宋体" w:hint="eastAsia"/>
              </w:rPr>
            </w:pPr>
          </w:p>
        </w:tc>
        <w:tc>
          <w:tcPr>
            <w:tcW w:w="791" w:type="pct"/>
            <w:vMerge/>
            <w:vAlign w:val="center"/>
          </w:tcPr>
          <w:p w:rsidR="000908AB" w:rsidRDefault="000908AB">
            <w:pPr>
              <w:adjustRightInd w:val="0"/>
              <w:snapToGrid w:val="0"/>
              <w:spacing w:line="0" w:lineRule="atLeast"/>
              <w:jc w:val="center"/>
              <w:rPr>
                <w:rFonts w:ascii="宋体" w:hAnsi="宋体" w:cs="宋体" w:hint="eastAsia"/>
              </w:rPr>
            </w:pPr>
          </w:p>
        </w:tc>
        <w:tc>
          <w:tcPr>
            <w:tcW w:w="835" w:type="pct"/>
            <w:vMerge/>
            <w:vAlign w:val="center"/>
          </w:tcPr>
          <w:p w:rsidR="000908AB" w:rsidRDefault="000908AB">
            <w:pPr>
              <w:adjustRightInd w:val="0"/>
              <w:snapToGrid w:val="0"/>
              <w:spacing w:line="0" w:lineRule="atLeast"/>
              <w:jc w:val="center"/>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学校能够提供至少1份年度研究学校法治工作的会议材料和会议纪要的，得2分。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113"/>
        </w:trPr>
        <w:tc>
          <w:tcPr>
            <w:tcW w:w="546" w:type="pct"/>
            <w:vMerge/>
            <w:vAlign w:val="center"/>
          </w:tcPr>
          <w:p w:rsidR="000908AB" w:rsidRDefault="000908AB">
            <w:pPr>
              <w:pStyle w:val="a3"/>
              <w:kinsoku w:val="0"/>
              <w:overflowPunct w:val="0"/>
              <w:adjustRightInd w:val="0"/>
              <w:snapToGrid w:val="0"/>
              <w:spacing w:before="6" w:line="0" w:lineRule="atLeast"/>
              <w:jc w:val="center"/>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jc w:val="center"/>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jc w:val="center"/>
              <w:rPr>
                <w:rFonts w:ascii="宋体" w:hAnsi="宋体" w:cs="宋体" w:hint="eastAsia"/>
              </w:rPr>
            </w:pPr>
          </w:p>
        </w:tc>
        <w:tc>
          <w:tcPr>
            <w:tcW w:w="791" w:type="pct"/>
            <w:vMerge w:val="restart"/>
            <w:vAlign w:val="center"/>
          </w:tcPr>
          <w:p w:rsidR="000908AB" w:rsidRDefault="000908AB">
            <w:pPr>
              <w:adjustRightInd w:val="0"/>
              <w:snapToGrid w:val="0"/>
              <w:spacing w:line="240" w:lineRule="exact"/>
              <w:jc w:val="center"/>
              <w:rPr>
                <w:rFonts w:ascii="宋体" w:hAnsi="宋体" w:cs="宋体" w:hint="eastAsia"/>
              </w:rPr>
            </w:pPr>
            <w:r>
              <w:rPr>
                <w:rFonts w:ascii="宋体" w:hAnsi="宋体" w:cs="宋体" w:hint="eastAsia"/>
              </w:rPr>
              <w:t>1.1.3 党委理论学习中心组每年至少安排 1 次学习活动，专题学</w:t>
            </w:r>
            <w:proofErr w:type="gramStart"/>
            <w:r>
              <w:rPr>
                <w:rFonts w:ascii="宋体" w:hAnsi="宋体" w:cs="宋体" w:hint="eastAsia"/>
              </w:rPr>
              <w:t>习习近</w:t>
            </w:r>
            <w:proofErr w:type="gramEnd"/>
            <w:r>
              <w:rPr>
                <w:rFonts w:ascii="宋体" w:hAnsi="宋体" w:cs="宋体" w:hint="eastAsia"/>
              </w:rPr>
              <w:t>平法治思想和宪法、民法典、教育法以及与学校管理相关法治知识。（2 分，1次1分，1次以上每次加0.5分，最多加1分）</w:t>
            </w:r>
          </w:p>
        </w:tc>
        <w:tc>
          <w:tcPr>
            <w:tcW w:w="835" w:type="pct"/>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查阅学校党委理论学习中心组每年专题学</w:t>
            </w:r>
            <w:proofErr w:type="gramStart"/>
            <w:r>
              <w:rPr>
                <w:rFonts w:ascii="宋体" w:hAnsi="宋体" w:cs="宋体" w:hint="eastAsia"/>
              </w:rPr>
              <w:t>习习近</w:t>
            </w:r>
            <w:proofErr w:type="gramEnd"/>
            <w:r>
              <w:rPr>
                <w:rFonts w:ascii="宋体" w:hAnsi="宋体" w:cs="宋体" w:hint="eastAsia"/>
              </w:rPr>
              <w:t>平法治思想和宪法、民法典、教育法、统计法以及与学校管理相关法治知识的学习计划、记录及发言材料。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质量分（0.8分）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90"/>
        </w:trPr>
        <w:tc>
          <w:tcPr>
            <w:tcW w:w="546" w:type="pct"/>
            <w:vMerge/>
            <w:vAlign w:val="center"/>
          </w:tcPr>
          <w:p w:rsidR="000908AB" w:rsidRDefault="000908AB">
            <w:pPr>
              <w:adjustRightInd w:val="0"/>
              <w:snapToGrid w:val="0"/>
              <w:spacing w:line="0" w:lineRule="atLeast"/>
              <w:jc w:val="center"/>
              <w:rPr>
                <w:rFonts w:ascii="宋体" w:hAnsi="宋体" w:cs="宋体" w:hint="eastAsia"/>
              </w:rPr>
            </w:pPr>
          </w:p>
        </w:tc>
        <w:tc>
          <w:tcPr>
            <w:tcW w:w="238" w:type="pct"/>
            <w:vMerge/>
            <w:vAlign w:val="center"/>
          </w:tcPr>
          <w:p w:rsidR="000908AB" w:rsidRDefault="000908AB">
            <w:pPr>
              <w:adjustRightInd w:val="0"/>
              <w:snapToGrid w:val="0"/>
              <w:spacing w:line="0" w:lineRule="atLeast"/>
              <w:jc w:val="center"/>
              <w:rPr>
                <w:rFonts w:ascii="宋体" w:hAnsi="宋体" w:cs="宋体" w:hint="eastAsia"/>
              </w:rPr>
            </w:pPr>
          </w:p>
        </w:tc>
        <w:tc>
          <w:tcPr>
            <w:tcW w:w="463" w:type="pct"/>
            <w:vMerge/>
            <w:vAlign w:val="center"/>
          </w:tcPr>
          <w:p w:rsidR="000908AB" w:rsidRDefault="000908AB">
            <w:pPr>
              <w:adjustRightInd w:val="0"/>
              <w:snapToGrid w:val="0"/>
              <w:spacing w:line="0" w:lineRule="atLeast"/>
              <w:jc w:val="center"/>
              <w:rPr>
                <w:rFonts w:ascii="宋体" w:hAnsi="宋体" w:cs="宋体" w:hint="eastAsia"/>
              </w:rPr>
            </w:pPr>
          </w:p>
        </w:tc>
        <w:tc>
          <w:tcPr>
            <w:tcW w:w="791" w:type="pct"/>
            <w:vMerge/>
            <w:vAlign w:val="center"/>
          </w:tcPr>
          <w:p w:rsidR="000908AB" w:rsidRDefault="000908AB">
            <w:pPr>
              <w:adjustRightInd w:val="0"/>
              <w:snapToGrid w:val="0"/>
              <w:spacing w:line="0" w:lineRule="atLeast"/>
              <w:jc w:val="center"/>
              <w:rPr>
                <w:rFonts w:ascii="宋体" w:hAnsi="宋体" w:cs="宋体" w:hint="eastAsia"/>
              </w:rPr>
            </w:pPr>
          </w:p>
        </w:tc>
        <w:tc>
          <w:tcPr>
            <w:tcW w:w="835" w:type="pct"/>
            <w:vMerge/>
            <w:vAlign w:val="center"/>
          </w:tcPr>
          <w:p w:rsidR="000908AB" w:rsidRDefault="000908AB">
            <w:pPr>
              <w:adjustRightInd w:val="0"/>
              <w:snapToGrid w:val="0"/>
              <w:spacing w:line="0" w:lineRule="atLeast"/>
              <w:jc w:val="center"/>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查阅校党委理论学习中心组年度学校计划，将学</w:t>
            </w:r>
            <w:proofErr w:type="gramStart"/>
            <w:r>
              <w:rPr>
                <w:rFonts w:ascii="宋体" w:hAnsi="宋体" w:cs="宋体" w:hint="eastAsia"/>
              </w:rPr>
              <w:t>习习近</w:t>
            </w:r>
            <w:proofErr w:type="gramEnd"/>
            <w:r>
              <w:rPr>
                <w:rFonts w:ascii="宋体" w:hAnsi="宋体" w:cs="宋体" w:hint="eastAsia"/>
              </w:rPr>
              <w:t>平法治思想和宪法、民法典、教育法、统计法及与学校管理相关法治知识纳入年度学习计划的,得1.2分。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查阅学校党委理论学习中心组的相关学习记录以及校领导的学习发言。 有相关记录和发言材料的，得0.8分。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394"/>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lastRenderedPageBreak/>
              <w:t>1.领导和工作推动机制（18 分）</w:t>
            </w:r>
          </w:p>
        </w:tc>
        <w:tc>
          <w:tcPr>
            <w:tcW w:w="238" w:type="pct"/>
            <w:vMerge w:val="restart"/>
            <w:vAlign w:val="center"/>
          </w:tcPr>
          <w:p w:rsidR="000908AB" w:rsidRDefault="000908AB">
            <w:pPr>
              <w:pStyle w:val="TableParagraph"/>
              <w:kinsoku w:val="0"/>
              <w:overflowPunct w:val="0"/>
              <w:adjustRightInd w:val="0"/>
              <w:snapToGrid w:val="0"/>
              <w:spacing w:line="0" w:lineRule="atLeast"/>
              <w:jc w:val="center"/>
              <w:rPr>
                <w:rFonts w:ascii="宋体" w:hAnsi="宋体" w:cs="宋体" w:hint="eastAsia"/>
              </w:rPr>
            </w:pPr>
            <w:r>
              <w:rPr>
                <w:rFonts w:ascii="宋体" w:hAnsi="宋体" w:cs="宋体" w:hint="eastAsia"/>
              </w:rPr>
              <w:t>1.2</w:t>
            </w:r>
          </w:p>
        </w:tc>
        <w:tc>
          <w:tcPr>
            <w:tcW w:w="463" w:type="pct"/>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把法治工作纳入学校整体规划（4分）</w:t>
            </w:r>
          </w:p>
        </w:tc>
        <w:tc>
          <w:tcPr>
            <w:tcW w:w="791" w:type="pct"/>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1.2.1 制定学校加强法治工作推进依法治校整体工作方案或者落实《教育部关于进一步加强高等学校法治工作的意见》的实施办法。（2 分）</w:t>
            </w:r>
          </w:p>
          <w:p w:rsidR="000908AB" w:rsidRDefault="000908AB">
            <w:pPr>
              <w:adjustRightInd w:val="0"/>
              <w:snapToGrid w:val="0"/>
              <w:spacing w:line="0" w:lineRule="atLeast"/>
              <w:jc w:val="center"/>
              <w:rPr>
                <w:rFonts w:ascii="宋体" w:hAnsi="宋体" w:cs="宋体" w:hint="eastAsia"/>
              </w:rPr>
            </w:pPr>
          </w:p>
        </w:tc>
        <w:tc>
          <w:tcPr>
            <w:tcW w:w="835" w:type="pct"/>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查阅学校制定并公布的依法治校整体工作方案或者落实《教育部关于进一步加强高等学校法治工作的意见》的实施办法。</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  （0.5-1分）</w:t>
            </w:r>
          </w:p>
        </w:tc>
      </w:tr>
      <w:tr w:rsidR="000908AB">
        <w:trPr>
          <w:trHeight w:val="2098"/>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学校制定并公布了专门的工作方案或落实《教育部关于进一步加强高等学校法治工作的意见》的实施办法的，得2分。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获得过国家级、自治区</w:t>
            </w:r>
            <w:proofErr w:type="gramStart"/>
            <w:r>
              <w:rPr>
                <w:rFonts w:ascii="宋体" w:hAnsi="宋体" w:cs="宋体" w:hint="eastAsia"/>
              </w:rPr>
              <w:t>级依法</w:t>
            </w:r>
            <w:proofErr w:type="gramEnd"/>
            <w:r>
              <w:rPr>
                <w:rFonts w:ascii="宋体" w:hAnsi="宋体" w:cs="宋体" w:hint="eastAsia"/>
              </w:rPr>
              <w:t>治校示范校的分别加1分、0.5分。</w:t>
            </w:r>
          </w:p>
        </w:tc>
      </w:tr>
      <w:tr w:rsidR="000908AB">
        <w:trPr>
          <w:trHeight w:val="492"/>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1.2.2 法治工作纳入学校中长期规划和年度计划。（2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查阅学校“十四五”发展规划及年度工作计划。</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868"/>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将法治工作纳入学校“十四五”发展规划的，得1.2分；学校年度工作计划有法治内容的，得0.8分。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635"/>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1.3</w:t>
            </w:r>
          </w:p>
        </w:tc>
        <w:tc>
          <w:tcPr>
            <w:tcW w:w="463"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校领导分管法治工作（2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1.3.1 学校法治工作有专门的领导负责（1分）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查阅学校和二级学院（系）制定印发的法治工作分工的通知或规定。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211"/>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学校明确规定法治工作有专门的校领导和二级学院（系）领导负责的，得0.6分。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学校能够提供分管法治工作的校领导及二级单位领导具体名单的，得0.4分。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62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1.3.2 分管校领导参加过校外专门法治培训，熟悉、了解法治工作的目标要求（1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查阅分管校领导参加校外专门法治培训的记录材料及培训合格的情况。</w:t>
            </w:r>
          </w:p>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85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校领导参加法治培训，完成相应的培训学时的，得0.5分。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分管校领导相关培训成绩合格的（含普法考试），得0.5分。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612"/>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1.领导和工作推动机制（18 分）</w:t>
            </w: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1.4</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领导干部法治考评（4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1.4.1 领导班子及主要负责人在年度考核述职中对法治学习、依法决策、依法履职等情况进行专门报告。（2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查阅学校领导班子及主要负责人年度述职报告。</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652"/>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学校领导班子及主要负责人年度述职报告中有法治学习、依法决策、依法履职等内容的，得2分。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60"/>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1.4.2 将法治观念和法治素养纳入干部考核内容（1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查阅学校干部法治观念和法治素养的考核相关通知或相关制度。</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9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学校在干部考核的通知或相关文件中明确规定将法治观念和法治素养作为干部考核事项的，得0.6分。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查阅4份学校中层干部考核报告，每份有相关考核内容的加0.1分，共0.4分。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8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1.4.3 考察、任用干部过程中对其遵守法律、依法办事的情况有考核（1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查阅学校依法考核和任用干部的相关文件或考核规定，抽查干部考核情况材料。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 （0.6分）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 （0.4分）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689"/>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学校干部考核文件规定考察、任用干部时要对其遵守法律、依法办事的情况予以考核的，得0.6分。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查阅4份学校考核和任用干部的相关材料。每份中有相关内容的得0.1分，共0.4分。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660"/>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1.5</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加强对部门的法治工作考核（1分）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1.5.1 法治工作考核作为部门综合考核指标之一，有标准和办法（1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查阅学校考核部门的评价指标。</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279"/>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学校考核制度文件中明确将法治工作作为部门考核内容的，得0.6分。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查阅4份部门考核材料，考核材料有法治相关内容的，共0.4分。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95"/>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1.领导和工作推动机制（18 分）</w:t>
            </w: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1.6</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建立学校法治工作报告制度（1分）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1.6.1 法治工作情况作为学校年度工作的专项内容，向教职工代表大会进行报告，并报送主管部门（1分）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查阅学校教职工代表大会报告；查阅报送主管部门的正式文件。</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9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学校年度教职工代表大会报告有法治工作内容的，得0.6分。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学校年度法治工作按要求报送上级主管部门的，得0.4分。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83"/>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2.规章制度建设（15分）</w:t>
            </w: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2.1</w:t>
            </w:r>
          </w:p>
        </w:tc>
        <w:tc>
          <w:tcPr>
            <w:tcW w:w="463"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推进学校章程的学习宣传（3分）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2.1.1 在学校网站显著位置公布章程。（0.5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查阅学校网站的公告栏。</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基础分（0.25分）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质量分（0.25分）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33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学校将现行的章程放在学校网站显著位置公布的，得0.25分。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公布的章程为教育行政主管部门核准批复的最新版本，得0.25分。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622"/>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2.1.2 在校内开展过章程宣传活动，教职工入职培训、学生入学教育包含有章程内容。（1.5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查阅学校开展章程宣传活动、教职工入职培训和学生入学教育的计划、培训记录、视频照片、总结材料等日常工作材料。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基础分（0.9分）</w:t>
            </w:r>
          </w:p>
        </w:tc>
        <w:tc>
          <w:tcPr>
            <w:tcW w:w="777" w:type="pct"/>
            <w:vAlign w:val="center"/>
          </w:tcPr>
          <w:p w:rsidR="000908AB" w:rsidRDefault="000908AB">
            <w:pPr>
              <w:adjustRightInd w:val="0"/>
              <w:snapToGrid w:val="0"/>
              <w:spacing w:line="0" w:lineRule="atLeast"/>
              <w:ind w:left="210" w:hangingChars="100" w:hanging="210"/>
              <w:jc w:val="center"/>
              <w:rPr>
                <w:rFonts w:ascii="宋体" w:hAnsi="宋体" w:cs="宋体" w:hint="eastAsia"/>
              </w:rPr>
            </w:pPr>
            <w:r>
              <w:rPr>
                <w:rFonts w:ascii="宋体" w:hAnsi="宋体" w:cs="宋体" w:hint="eastAsia"/>
              </w:rPr>
              <w:t>质量分（0.6分）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9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学校制定了章程宣传活动工作制度或方案的，得0.6分；学校教职工入职培训、学生入学教育包含有章程内容的，得0.3分。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学校组织开展了校内章程宣传活动的，得0.3分；教职工入职培训、学生入学教育开展了章程内容培训的，得0.3分。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4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2.1.3 学校有解释章程的程序（1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查阅学校解释章程操作的相关规定。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168"/>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学校在章程中有关于章程解释内容规定的，得0.6分。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学校有解释章程的具体渠道、相关部门及联系方式的，得0.4分。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89"/>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2.规章制度建设（15分）</w:t>
            </w: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2.2</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利用章程修订完善推进制度创新（2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2.2.1 学校新出台的管理制度或重大工作举措未违反章程的相关规定（1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抽查学校新出台的管理制度文件或重大工作举措，了解学校是否有违反章程相关规定的情况。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68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抽查学校新出台的管理制度文件或重大工作举措，没有违反章程相关规定的，得1分。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04"/>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2.2.2 学校章程中有结合实际体现学校特点、特色的创新性规定，引领、支持学校制度创新（1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查阅学校章程，了解结合实际体现学校特点、特色的创新性相关规定；查阅体现学校章程发挥引领、支持学校制度创新的日常工作材料。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9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章程中有结合实际体现学校特色的创新性规定的，得0.6分。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章程发挥引领、支持学校制度创新的，得0.4分。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61"/>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2.3</w:t>
            </w:r>
          </w:p>
        </w:tc>
        <w:tc>
          <w:tcPr>
            <w:tcW w:w="463"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形成以章程为核心的学校规章制度体系（5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2.3.1 学校规章制度运行高效、章程发挥核心作用，章程中的原则规定有具体规定落实（1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查阅学校依据章程原则规定制定并实施的有关规章制度；了解学校规章制度运行情况。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503"/>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学校依据章程原则性规定，制定并实施了相应的规章制度的，得0.6分。</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查阅学校提供的相关规章制度，能体现运行高效、章程发挥核心作用的，得0.4分。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02"/>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2.3.2 学校办学管理的各主要领域，都有完备的制度规定（1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查阅学校在党务政务、教学科研、师生管理、财务资产等4个主要方面出台的相关规范性文件。</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40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学校在办学的4个主要方面都出台了相关的制度规定，得0.6分。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学校在4个主要方面的制度规定系统完备的，得0.4分。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57"/>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2.规章制度建设（15分）</w:t>
            </w: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2.3</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形成以章程为核心的学校规章制度体系（5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2.3.3 编制发布现行有效文件清单。学校规章制度汇编层次清晰，分类科学。（2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查阅学校编制发布的现行有效文件清单，了解学校规章制度汇编和分类的情况。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质量分（0.8分）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229"/>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学校能提供已发布的有效文件清单目录，得1.2分。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学校形成了层次清晰、分类科学的</w:t>
            </w:r>
            <w:proofErr w:type="gramStart"/>
            <w:r>
              <w:rPr>
                <w:rFonts w:ascii="宋体" w:hAnsi="宋体" w:cs="宋体" w:hint="eastAsia"/>
              </w:rPr>
              <w:t>的</w:t>
            </w:r>
            <w:proofErr w:type="gramEnd"/>
            <w:r>
              <w:rPr>
                <w:rFonts w:ascii="宋体" w:hAnsi="宋体" w:cs="宋体" w:hint="eastAsia"/>
              </w:rPr>
              <w:t>管理制度和规定的，得0.8分。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90"/>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2.3.4 学生管理规定、处分办法等按规定向主管部门备案，与法律法规规章及学校章程规定不冲突（1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查阅学校学生管理规定、处分办法；查阅向上级主管部门备案的相关证明材料。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97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学校的学生管理规定、处分办法等与法律法规规章及学校章程规定不冲突的，得0.6分。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学校学生管理规定处分办法等按规定向上级主管部门备案的，得0.4分，没有备案的不得分。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74"/>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2.4</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健全校内规范性文件管理机制（3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2.4.1 已制定规范性文件管理办法，起草、审查、发布程序健全（1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查阅学校出台的规范性文件管理办法，了解起草、审查和发布的程序是否健全。</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304"/>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学校出台了专门的规范性文件管理办法的，得0.6分。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学校规范性文件管理办法的起草、审查、发布程序完整，要求清晰明确、符合规范的，得0.4分。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62"/>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2.4.2 规范性文件合法性审查的范围和办法明确，做到应审查尽审查（1分）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查阅学校的规范性文件的审查范围和办法的有感制度规定内容；查阅学校制定的规范性文件合法性审查记录。</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361"/>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学校规范性文件合法性审查的范围和办法明确的，得0.6分 。</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查阅4份学校规范性文件合法性审查材料，做到应审查尽审查的，各得0.1分，满分0.4分。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39"/>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2.规章制度建设（15分）</w:t>
            </w: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2.4</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健全校内规范性文件管理机制（3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2.4.3 规范性文件定期清理，及时对规范性文件进行废改立释（1分）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查阅学校定期及时开展规范性文件清理工作的工作通知或方案及有相关清理结果；查阅学校对规范性文件</w:t>
            </w:r>
            <w:proofErr w:type="gramStart"/>
            <w:r>
              <w:rPr>
                <w:rFonts w:ascii="宋体" w:hAnsi="宋体" w:cs="宋体" w:hint="eastAsia"/>
              </w:rPr>
              <w:t>废改立释的</w:t>
            </w:r>
            <w:proofErr w:type="gramEnd"/>
            <w:r>
              <w:rPr>
                <w:rFonts w:ascii="宋体" w:hAnsi="宋体" w:cs="宋体" w:hint="eastAsia"/>
              </w:rPr>
              <w:t>文件或规章制度。</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 （0.4分）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361"/>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学校有定期开展规范性文件清理的制度、通知或方案的，得0.6分。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学校及时开展规范性文件</w:t>
            </w:r>
            <w:proofErr w:type="gramStart"/>
            <w:r>
              <w:rPr>
                <w:rFonts w:ascii="宋体" w:hAnsi="宋体" w:cs="宋体" w:hint="eastAsia"/>
              </w:rPr>
              <w:t>废改立释工作</w:t>
            </w:r>
            <w:proofErr w:type="gramEnd"/>
            <w:r>
              <w:rPr>
                <w:rFonts w:ascii="宋体" w:hAnsi="宋体" w:cs="宋体" w:hint="eastAsia"/>
              </w:rPr>
              <w:t>，能够提供相关文件或规章制度的，得0.4分。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358"/>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2.5</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推动校内规范性文件管理信息化和公开化（2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2.5.1 建立校内规范性文件公开发布机制（1分）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查阅校内规范性文件公开发布的工作制度及执行情况。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9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学校制定并出台建立校内规范性文件发布机制或规定的，得0.6分。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学校能提供规范性文件公开的网址或平台，能登录上并查阅到最新规范性文件的，得0.4分。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59"/>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2.5.2 设有规范性文件信息化管理平台，师生可以便捷查询（1分）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proofErr w:type="gramStart"/>
            <w:r>
              <w:rPr>
                <w:rFonts w:ascii="宋体" w:hAnsi="宋体" w:cs="宋体" w:hint="eastAsia"/>
              </w:rPr>
              <w:t>登录学</w:t>
            </w:r>
            <w:proofErr w:type="gramEnd"/>
            <w:r>
              <w:rPr>
                <w:rFonts w:ascii="宋体" w:hAnsi="宋体" w:cs="宋体" w:hint="eastAsia"/>
              </w:rPr>
              <w:t>校规范性文件和管理平台，了解查阅和使用的便捷性。</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786"/>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学校有规范性文件信息化管理平台的，得0.6分。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师生可以便捷地登录学校信息化管理平台查询学校现行有效的规范性文件的，得0.4分。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64"/>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lastRenderedPageBreak/>
              <w:t>3.内部治理结构（17分）</w:t>
            </w: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3.1</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落实重大决策程序要求（4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3.1.1 学校党委常委会或全委会、校长办公会、校务会议（民办学校决策机构会议）等议事规程健全，议事范围明确（1分）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查阅学校决策机构议事规程内容，了解议事规程和范围是否明确。</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048"/>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学校出台了常委会或全委会、校长办公会、校务会议（民办学校决策机构会议）等议事规则的，得0.6分。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常委会或全委会、校长办公会、校务会议（民办学校决策机构会议）等议事规则健全，议事范围明确的，得0.4分。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25"/>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3.内部治理结构（17分）</w:t>
            </w: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3.1</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落实重大决策程序要求（4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3.1.2 重大决策经过专家论证、风险评估、合法性审查、师生参与等程序（1分）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查阅学校重大决策经过专家论证、风险评估、合法性审查、师生参与等程序的规定及执行情况。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585"/>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学校明确规定重大决策经过专家论证、风险评估、合法性审查、师生参与等程序的，得0.6分。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查阅学校的重大决策，经过了专家论证、风险评估、合法性审查、师生参与等程序的，得0.4分；不完全符合规范的，根据学校实际工作情况评分。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09"/>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3.1.3 涉及学校社会参与、对外合作等方面的重大事项，在决策前征询理事会等决策咨询机构的意见或者建议（1分）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查阅学校在涉及社会参与、对外合作等方面重大事项在决策前征询理事会或法律顾问等决策咨询机构的意见或者建议的落实情况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9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240" w:lineRule="exact"/>
              <w:jc w:val="center"/>
              <w:rPr>
                <w:rFonts w:ascii="宋体" w:hAnsi="宋体" w:cs="宋体" w:hint="eastAsia"/>
              </w:rPr>
            </w:pPr>
            <w:r>
              <w:rPr>
                <w:rFonts w:ascii="宋体" w:hAnsi="宋体" w:cs="宋体" w:hint="eastAsia"/>
                <w:lang/>
              </w:rPr>
              <w:t>学校制定了对涉及社会参与、对外合作等方面的重大事项，规定 在决策前征询理事会或法律顾问等决策咨询机构的意见或者建议的制度文件的，得0.6分。</w:t>
            </w:r>
          </w:p>
        </w:tc>
        <w:tc>
          <w:tcPr>
            <w:tcW w:w="777" w:type="pct"/>
            <w:vAlign w:val="center"/>
          </w:tcPr>
          <w:p w:rsidR="000908AB" w:rsidRDefault="000908AB">
            <w:pPr>
              <w:adjustRightInd w:val="0"/>
              <w:snapToGrid w:val="0"/>
              <w:spacing w:line="240" w:lineRule="exact"/>
              <w:jc w:val="center"/>
              <w:rPr>
                <w:rFonts w:ascii="宋体" w:hAnsi="宋体" w:cs="宋体" w:hint="eastAsia"/>
              </w:rPr>
            </w:pPr>
            <w:r>
              <w:rPr>
                <w:rFonts w:ascii="宋体" w:hAnsi="宋体" w:cs="宋体" w:hint="eastAsia"/>
              </w:rPr>
              <w:t>学校提供4项涉及社会参与、对外合作等方面的重大事项决策材料。每个符合要求的材料得0.1分，满分0.4分。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44"/>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3.1.4 涉及师生利益的重大决策，有听取师生意见、师生参与决策会议的机制（1分）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查阅学校在做出涉及师生利益重大决策前，听取师生意见、师生参与决策会议的机制或规定，了解有关落实情况。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701"/>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240" w:lineRule="exact"/>
              <w:jc w:val="center"/>
              <w:rPr>
                <w:rFonts w:ascii="宋体" w:hAnsi="宋体" w:cs="宋体" w:hint="eastAsia"/>
              </w:rPr>
            </w:pPr>
            <w:r>
              <w:rPr>
                <w:rFonts w:ascii="宋体" w:hAnsi="宋体" w:cs="宋体" w:hint="eastAsia"/>
              </w:rPr>
              <w:t>学校重大决策制定制度中，有听取师生意见、师生参与决策会议内容的，得0.6分。</w:t>
            </w:r>
          </w:p>
        </w:tc>
        <w:tc>
          <w:tcPr>
            <w:tcW w:w="777" w:type="pct"/>
            <w:vAlign w:val="center"/>
          </w:tcPr>
          <w:p w:rsidR="000908AB" w:rsidRDefault="000908AB">
            <w:pPr>
              <w:adjustRightInd w:val="0"/>
              <w:snapToGrid w:val="0"/>
              <w:spacing w:line="240" w:lineRule="exact"/>
              <w:jc w:val="center"/>
              <w:rPr>
                <w:rFonts w:ascii="宋体" w:hAnsi="宋体" w:cs="宋体" w:hint="eastAsia"/>
              </w:rPr>
            </w:pPr>
            <w:r>
              <w:rPr>
                <w:rFonts w:ascii="宋体" w:hAnsi="宋体" w:cs="宋体" w:hint="eastAsia"/>
              </w:rPr>
              <w:t>查阅4份学校重大决策制定论证材料，根据工作需要，有征求师生意见、让师生参与决策会议的证明性材料的，各得0.1分，满分为0.4分。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07"/>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3.内部治理结构（17分）</w:t>
            </w: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3.2</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校</w:t>
            </w:r>
            <w:proofErr w:type="gramStart"/>
            <w:r>
              <w:rPr>
                <w:rFonts w:ascii="宋体" w:hAnsi="宋体" w:cs="宋体" w:hint="eastAsia"/>
              </w:rPr>
              <w:t>院治理</w:t>
            </w:r>
            <w:proofErr w:type="gramEnd"/>
            <w:r>
              <w:rPr>
                <w:rFonts w:ascii="宋体" w:hAnsi="宋体" w:cs="宋体" w:hint="eastAsia"/>
              </w:rPr>
              <w:t>体系（4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3.2.1 学校治理体系清晰，校、院两级职权关系有制度规则予以明确（1分）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查阅学校的章程和院、校两级职权划分的管理制度或规定。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90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240" w:lineRule="exact"/>
              <w:jc w:val="center"/>
              <w:rPr>
                <w:rFonts w:ascii="宋体" w:hAnsi="宋体" w:cs="宋体" w:hint="eastAsia"/>
              </w:rPr>
            </w:pPr>
            <w:r>
              <w:rPr>
                <w:rFonts w:ascii="宋体" w:hAnsi="宋体" w:cs="宋体" w:hint="eastAsia"/>
              </w:rPr>
              <w:t>学校章程中明确划分校、院两级职权关系的，得0.6分。</w:t>
            </w:r>
          </w:p>
        </w:tc>
        <w:tc>
          <w:tcPr>
            <w:tcW w:w="777" w:type="pct"/>
            <w:vAlign w:val="center"/>
          </w:tcPr>
          <w:p w:rsidR="000908AB" w:rsidRDefault="000908AB">
            <w:pPr>
              <w:adjustRightInd w:val="0"/>
              <w:snapToGrid w:val="0"/>
              <w:spacing w:line="240" w:lineRule="exact"/>
              <w:jc w:val="center"/>
              <w:rPr>
                <w:rFonts w:ascii="宋体" w:hAnsi="宋体" w:cs="宋体" w:hint="eastAsia"/>
              </w:rPr>
            </w:pPr>
            <w:r>
              <w:rPr>
                <w:rFonts w:ascii="宋体" w:hAnsi="宋体" w:cs="宋体" w:hint="eastAsia"/>
              </w:rPr>
              <w:t>学校制定的院校两级管理的制度或规定，职责明确的，得0.4分。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90"/>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3.2.2 院、系等基层单位自主管理的职责权限明确，决策机制健全。（2分）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查阅学校和二级学院（系）等基层单位制定的自主管理和决策的机制或规定。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078"/>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学校明确二级院系等基层单位自主管理的职权，决策机制健全的，得1分。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查阅5个院、系等基层单位自主管理的制度或规定，职权明晰、决策机制健全的，每个得0.2分，满分为1分。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5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3.2.3 学校内设机构、职能处室职责明确或者有权责清单（1分）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查阅学校内设机构、职能处室的职责分工或权责清单。</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201"/>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学校制定并印发了校内机构、职能处室的职责分工文件或规定的，得1分。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21"/>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3.3</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法治工作机构及其负责人参与学校决策（3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3.3.1 建立法治机构负责人参加（列席）学校决策会议的工作机制（1分）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查阅学校法治机构负责人参加（列席）学校决策会议的工作机制或相关规定。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385"/>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学校制定了法治机构负责人参加（列席）学校决策会议的机制或制度的，得1分。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601"/>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3.3.2 法治机构负责人在决策会议上有独立发表法律意见的权利（1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查阅法治机构负责人在决策会议上独立发表的法律意见。</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416"/>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学校提供5份法治机构负责人在决策会议上独立发表的法律意见，每份得0.2分，共1分。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297"/>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3.内部治理结构（17分）</w:t>
            </w:r>
          </w:p>
        </w:tc>
        <w:tc>
          <w:tcPr>
            <w:tcW w:w="238"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3.3</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法治工作机构及其负责人参与学校决策（3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3.3.3 法治机构或者其负责人意见记入文件起草说明或者决策会议纪要、会议记录（1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查阅学校决策的会议纪要、会议记录。</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9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查阅5份学校决策会议相关会议纪要，法治机构或者其负责人意见记入文件起草说明或者决策会议纪要、会议记录的，每项得0.2分，满分1分。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352"/>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3.4</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健全学术规范和学术委员会运行机制（3 分）</w:t>
            </w: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3.4.1 按照《高等学校学术委员会规程》组建学术委员会，并制定章程和议事规则（1分）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查阅学校组建学术委员会的文件；查阅学术委员会章程和议事规则。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84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学校组建了学术委员会的，得0.5分。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学校制定了学术委员会章程和议事规则的，各得0.25分，共0.5分。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62"/>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3.4.2 校学术委员会及院系学术委员会在学术事项上能够发挥决策、审议、评定和咨询等职权（1分）</w:t>
            </w:r>
          </w:p>
        </w:tc>
        <w:tc>
          <w:tcPr>
            <w:tcW w:w="835" w:type="pct"/>
            <w:vMerge w:val="restart"/>
            <w:vAlign w:val="center"/>
          </w:tcPr>
          <w:p w:rsidR="000908AB" w:rsidRDefault="000908AB">
            <w:pPr>
              <w:pStyle w:val="TableParagraph"/>
              <w:kinsoku w:val="0"/>
              <w:overflowPunct w:val="0"/>
              <w:adjustRightInd w:val="0"/>
              <w:snapToGrid w:val="0"/>
              <w:spacing w:before="17" w:line="0" w:lineRule="atLeast"/>
              <w:ind w:right="97"/>
              <w:rPr>
                <w:rFonts w:ascii="宋体" w:hAnsi="宋体" w:cs="宋体" w:hint="eastAsia"/>
              </w:rPr>
            </w:pPr>
            <w:r>
              <w:rPr>
                <w:rFonts w:ascii="宋体" w:hAnsi="宋体" w:cs="宋体" w:hint="eastAsia"/>
              </w:rPr>
              <w:t>查阅院校两级学术委员会章程及的相关制度；查阅实际落实的佐证材料。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675"/>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明确规定校学术委员会及院系学术委员会在学术事项上能够发挥决策、审议、评定和咨询等职权的，得0.5分。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查阅5份校、院（系）学术委员会会议记录或讨论事项等证明性材料，体现发挥决策、审议、评定和咨询等职权的，每项得0.1分，共0.5分。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59"/>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3.4.3 建立学术争议和学术不端处理机制（1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查阅学校建立的学术争议和学术不端处理机制或有关规定。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006"/>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学校制定并印发了学术争议和学术不端处理机制或规定的，得1分。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73"/>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3.内部治理结构（17分）</w:t>
            </w: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3.5</w:t>
            </w:r>
          </w:p>
        </w:tc>
        <w:tc>
          <w:tcPr>
            <w:tcW w:w="463" w:type="pct"/>
            <w:vMerge w:val="restart"/>
            <w:vAlign w:val="center"/>
          </w:tcPr>
          <w:p w:rsidR="000908AB" w:rsidRDefault="000908AB">
            <w:pPr>
              <w:pStyle w:val="TableParagraph"/>
              <w:kinsoku w:val="0"/>
              <w:overflowPunct w:val="0"/>
              <w:adjustRightInd w:val="0"/>
              <w:snapToGrid w:val="0"/>
              <w:spacing w:before="141" w:line="0" w:lineRule="atLeast"/>
              <w:rPr>
                <w:rFonts w:ascii="宋体" w:hAnsi="宋体" w:cs="宋体" w:hint="eastAsia"/>
              </w:rPr>
            </w:pPr>
            <w:r>
              <w:rPr>
                <w:rFonts w:ascii="宋体" w:hAnsi="宋体" w:cs="宋体" w:hint="eastAsia"/>
              </w:rPr>
              <w:t>健全民主参与机制（2 分）</w:t>
            </w:r>
          </w:p>
        </w:tc>
        <w:tc>
          <w:tcPr>
            <w:tcW w:w="791" w:type="pct"/>
            <w:vMerge w:val="restart"/>
            <w:vAlign w:val="center"/>
          </w:tcPr>
          <w:p w:rsidR="000908AB" w:rsidRDefault="000908AB">
            <w:pPr>
              <w:pStyle w:val="TableParagraph"/>
              <w:kinsoku w:val="0"/>
              <w:overflowPunct w:val="0"/>
              <w:adjustRightInd w:val="0"/>
              <w:snapToGrid w:val="0"/>
              <w:spacing w:before="16" w:line="0" w:lineRule="atLeast"/>
              <w:ind w:right="101"/>
              <w:rPr>
                <w:rFonts w:ascii="宋体" w:hAnsi="宋体" w:cs="宋体" w:hint="eastAsia"/>
              </w:rPr>
            </w:pPr>
            <w:r>
              <w:rPr>
                <w:rFonts w:ascii="宋体" w:hAnsi="宋体" w:cs="宋体" w:hint="eastAsia"/>
              </w:rPr>
              <w:t>3.5.1 依法完善建立教职工代表大会制度，定期召开会议，职权清晰。涉及教职工切身利益的事项依法经教职工代表大会讨论通过（1 分）</w:t>
            </w:r>
          </w:p>
        </w:tc>
        <w:tc>
          <w:tcPr>
            <w:tcW w:w="835"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查阅教职工代表大会的会议制度，了解制度执行情况；查阅涉及教职工切身利益的事项依法经教职工代表大会讨论通过的日常工作材料。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788"/>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学校依法完善教职工代表大会会议制度，定期召开，职权清晰的，得0.6分。</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查阅学校涉及教职工切身利益的事项</w:t>
            </w:r>
            <w:proofErr w:type="gramStart"/>
            <w:r>
              <w:rPr>
                <w:rFonts w:ascii="宋体" w:hAnsi="宋体" w:cs="宋体" w:hint="eastAsia"/>
              </w:rPr>
              <w:t>依法经教代</w:t>
            </w:r>
            <w:proofErr w:type="gramEnd"/>
            <w:r>
              <w:rPr>
                <w:rFonts w:ascii="宋体" w:hAnsi="宋体" w:cs="宋体" w:hint="eastAsia"/>
              </w:rPr>
              <w:t>会讨论通过并提供讨论提案及通过情况证明材料，符合规范的得0.4分。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73"/>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3.5.2 健全学生代表大会制度，有学校领导与学生对话听取学生意见的机制（1 分）</w:t>
            </w:r>
          </w:p>
        </w:tc>
        <w:tc>
          <w:tcPr>
            <w:tcW w:w="835" w:type="pct"/>
            <w:vMerge w:val="restart"/>
            <w:vAlign w:val="center"/>
          </w:tcPr>
          <w:p w:rsidR="000908AB" w:rsidRDefault="000908AB">
            <w:pPr>
              <w:pStyle w:val="TableParagraph"/>
              <w:kinsoku w:val="0"/>
              <w:overflowPunct w:val="0"/>
              <w:adjustRightInd w:val="0"/>
              <w:snapToGrid w:val="0"/>
              <w:spacing w:before="18" w:line="0" w:lineRule="atLeast"/>
              <w:ind w:right="97"/>
              <w:rPr>
                <w:rFonts w:ascii="宋体" w:hAnsi="宋体" w:cs="宋体" w:hint="eastAsia"/>
              </w:rPr>
            </w:pPr>
            <w:r>
              <w:rPr>
                <w:rFonts w:ascii="宋体" w:hAnsi="宋体" w:cs="宋体" w:hint="eastAsia"/>
              </w:rPr>
              <w:t>查阅学生代表大会制度及听取学生意见的机制或规定。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5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学校出台学生代表大会相关制度，并建立校领导听取学生意见机制的，得0.6分。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抽查4份校领导听取学生意见的相关工作记录，能够体现有关对话开展的，各得0.1分，共0.4分。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31"/>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r>
              <w:rPr>
                <w:rFonts w:ascii="宋体" w:hAnsi="宋体" w:cs="宋体" w:hint="eastAsia"/>
              </w:rPr>
              <w:t>3.6</w:t>
            </w:r>
          </w:p>
        </w:tc>
        <w:tc>
          <w:tcPr>
            <w:tcW w:w="463"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健全信息公开机制（1 分）</w:t>
            </w:r>
          </w:p>
        </w:tc>
        <w:tc>
          <w:tcPr>
            <w:tcW w:w="791"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3.6.1 有部门和工作人员负责学校的信息公开工作，学校信息依法公开（1 分）</w:t>
            </w:r>
          </w:p>
        </w:tc>
        <w:tc>
          <w:tcPr>
            <w:tcW w:w="835" w:type="pct"/>
            <w:vMerge w:val="restart"/>
            <w:vAlign w:val="center"/>
          </w:tcPr>
          <w:p w:rsidR="000908AB" w:rsidRDefault="000908AB">
            <w:pPr>
              <w:pStyle w:val="TableParagraph"/>
              <w:kinsoku w:val="0"/>
              <w:overflowPunct w:val="0"/>
              <w:adjustRightInd w:val="0"/>
              <w:snapToGrid w:val="0"/>
              <w:spacing w:line="240" w:lineRule="exact"/>
              <w:rPr>
                <w:rFonts w:ascii="宋体" w:hAnsi="宋体" w:cs="宋体" w:hint="eastAsia"/>
              </w:rPr>
            </w:pPr>
            <w:r>
              <w:rPr>
                <w:rFonts w:ascii="宋体" w:hAnsi="宋体" w:cs="宋体" w:hint="eastAsia"/>
              </w:rPr>
              <w:t>查阅学校明确信息公开部门和工作人员的文件或通知；查阅学校的信息公开主要渠道及开展信息公开工作日常工作材料。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56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学校印发明确信息公开工作部门和工作人员的，得0.6分。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学校在信息公开主要渠道上对学校信息按规定予以公开的，得0.4分。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72"/>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4.法律风险防控（8 分）</w:t>
            </w: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4.1</w:t>
            </w:r>
          </w:p>
        </w:tc>
        <w:tc>
          <w:tcPr>
            <w:tcW w:w="463" w:type="pct"/>
            <w:vMerge w:val="restart"/>
            <w:vAlign w:val="center"/>
          </w:tcPr>
          <w:p w:rsidR="000908AB" w:rsidRDefault="000908AB">
            <w:pPr>
              <w:pStyle w:val="TableParagraph"/>
              <w:kinsoku w:val="0"/>
              <w:overflowPunct w:val="0"/>
              <w:adjustRightInd w:val="0"/>
              <w:snapToGrid w:val="0"/>
              <w:spacing w:before="1" w:line="0" w:lineRule="atLeast"/>
              <w:ind w:right="101"/>
              <w:rPr>
                <w:rFonts w:ascii="宋体" w:hAnsi="宋体" w:cs="宋体" w:hint="eastAsia"/>
              </w:rPr>
            </w:pPr>
            <w:r>
              <w:rPr>
                <w:rFonts w:ascii="宋体" w:hAnsi="宋体" w:cs="宋体" w:hint="eastAsia"/>
              </w:rPr>
              <w:t>健全合同管理制度，加强对外签署合同的审查（3 分）</w:t>
            </w:r>
          </w:p>
        </w:tc>
        <w:tc>
          <w:tcPr>
            <w:tcW w:w="791" w:type="pct"/>
            <w:vMerge w:val="restart"/>
            <w:vAlign w:val="center"/>
          </w:tcPr>
          <w:p w:rsidR="000908AB" w:rsidRDefault="000908AB">
            <w:pPr>
              <w:pStyle w:val="TableParagraph"/>
              <w:kinsoku w:val="0"/>
              <w:overflowPunct w:val="0"/>
              <w:adjustRightInd w:val="0"/>
              <w:snapToGrid w:val="0"/>
              <w:spacing w:before="18" w:line="0" w:lineRule="atLeast"/>
              <w:ind w:right="97"/>
              <w:rPr>
                <w:rFonts w:ascii="宋体" w:hAnsi="宋体" w:cs="宋体" w:hint="eastAsia"/>
              </w:rPr>
            </w:pPr>
            <w:r>
              <w:rPr>
                <w:rFonts w:ascii="宋体" w:hAnsi="宋体" w:cs="宋体" w:hint="eastAsia"/>
              </w:rPr>
              <w:t>4.1.1 制定合同管理办法，明确合同管理的主管部门和审核程序（1 分）</w:t>
            </w:r>
          </w:p>
        </w:tc>
        <w:tc>
          <w:tcPr>
            <w:tcW w:w="835"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查阅学校制定的合同管理办法或有关规定，了解是否明确合同管理的主管部门和审核程序。</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402"/>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lang/>
              </w:rPr>
              <w:t>学校出台了合同管理办法或有关规定的，得0.5分；</w:t>
            </w:r>
            <w:r>
              <w:rPr>
                <w:rFonts w:ascii="宋体" w:hAnsi="宋体" w:cs="宋体" w:hint="eastAsia"/>
              </w:rPr>
              <w:t>明确合同管理的主管部门和审核程序的，得0.5分。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04"/>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4.法律风险防控（8 分）</w:t>
            </w:r>
          </w:p>
        </w:tc>
        <w:tc>
          <w:tcPr>
            <w:tcW w:w="238" w:type="pct"/>
            <w:vMerge w:val="restart"/>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r>
              <w:rPr>
                <w:rFonts w:ascii="宋体" w:hAnsi="宋体" w:cs="宋体" w:hint="eastAsia"/>
              </w:rPr>
              <w:t>4.1</w:t>
            </w:r>
          </w:p>
        </w:tc>
        <w:tc>
          <w:tcPr>
            <w:tcW w:w="463"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健全合同管理制度，加强对外签署合同的审查（3 分）</w:t>
            </w:r>
          </w:p>
        </w:tc>
        <w:tc>
          <w:tcPr>
            <w:tcW w:w="791"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4.1.2 合同管理实现分层分类，重大合同由法治工作机构进行合法性审查（1 分）</w:t>
            </w:r>
          </w:p>
        </w:tc>
        <w:tc>
          <w:tcPr>
            <w:tcW w:w="835" w:type="pct"/>
            <w:vMerge w:val="restart"/>
            <w:vAlign w:val="center"/>
          </w:tcPr>
          <w:p w:rsidR="000908AB" w:rsidRDefault="000908AB">
            <w:pPr>
              <w:pStyle w:val="TableParagraph"/>
              <w:kinsoku w:val="0"/>
              <w:overflowPunct w:val="0"/>
              <w:adjustRightInd w:val="0"/>
              <w:snapToGrid w:val="0"/>
              <w:spacing w:before="17" w:line="0" w:lineRule="atLeast"/>
              <w:ind w:right="97"/>
              <w:rPr>
                <w:rFonts w:ascii="宋体" w:hAnsi="宋体" w:cs="宋体" w:hint="eastAsia"/>
              </w:rPr>
            </w:pPr>
            <w:r>
              <w:rPr>
                <w:rFonts w:ascii="宋体" w:hAnsi="宋体" w:cs="宋体" w:hint="eastAsia"/>
              </w:rPr>
              <w:t>了解学校合同管理工作开展情况。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814"/>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查阅学校5份重大合同，能够体现合同分层分类管理的，得0.5分；重大合同由法治工作机构进行合法性审查的，每份得0.1分，共0.5分。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24"/>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p>
        </w:tc>
        <w:tc>
          <w:tcPr>
            <w:tcW w:w="463" w:type="pct"/>
            <w:vMerge/>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p>
        </w:tc>
        <w:tc>
          <w:tcPr>
            <w:tcW w:w="791"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4.1.3 建立学校合同管理信息化平台（1 分）</w:t>
            </w:r>
          </w:p>
        </w:tc>
        <w:tc>
          <w:tcPr>
            <w:tcW w:w="835" w:type="pct"/>
            <w:vMerge w:val="restart"/>
            <w:vAlign w:val="center"/>
          </w:tcPr>
          <w:p w:rsidR="000908AB" w:rsidRDefault="000908AB">
            <w:pPr>
              <w:pStyle w:val="TableParagraph"/>
              <w:kinsoku w:val="0"/>
              <w:overflowPunct w:val="0"/>
              <w:adjustRightInd w:val="0"/>
              <w:snapToGrid w:val="0"/>
              <w:spacing w:before="63" w:line="0" w:lineRule="atLeast"/>
              <w:rPr>
                <w:rFonts w:ascii="宋体" w:hAnsi="宋体" w:cs="宋体" w:hint="eastAsia"/>
              </w:rPr>
            </w:pPr>
            <w:r>
              <w:rPr>
                <w:rFonts w:ascii="宋体" w:hAnsi="宋体" w:cs="宋体" w:hint="eastAsia"/>
              </w:rPr>
              <w:t>查看学校是否有合同管理信息化平台及其运行情况。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634"/>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学校建立了合同管理信息化平台的，得0.5分。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学校合同管理信息化平台正常运行，学校合同全面纳入平台进行管理的，得0.5分。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61"/>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4.2</w:t>
            </w:r>
          </w:p>
        </w:tc>
        <w:tc>
          <w:tcPr>
            <w:tcW w:w="463" w:type="pct"/>
            <w:vMerge w:val="restart"/>
            <w:vAlign w:val="center"/>
          </w:tcPr>
          <w:p w:rsidR="000908AB" w:rsidRDefault="000908AB">
            <w:pPr>
              <w:pStyle w:val="TableParagraph"/>
              <w:kinsoku w:val="0"/>
              <w:overflowPunct w:val="0"/>
              <w:adjustRightInd w:val="0"/>
              <w:snapToGrid w:val="0"/>
              <w:spacing w:before="207" w:line="0" w:lineRule="atLeast"/>
              <w:ind w:right="103"/>
              <w:rPr>
                <w:rFonts w:ascii="宋体" w:hAnsi="宋体" w:cs="宋体" w:hint="eastAsia"/>
              </w:rPr>
            </w:pPr>
            <w:r>
              <w:rPr>
                <w:rFonts w:ascii="宋体" w:hAnsi="宋体" w:cs="宋体" w:hint="eastAsia"/>
              </w:rPr>
              <w:t>梳理法律风险清单并明确处置办法（3 分）</w:t>
            </w:r>
          </w:p>
        </w:tc>
        <w:tc>
          <w:tcPr>
            <w:tcW w:w="791" w:type="pct"/>
            <w:vMerge w:val="restart"/>
            <w:vAlign w:val="center"/>
          </w:tcPr>
          <w:p w:rsidR="000908AB" w:rsidRDefault="000908AB">
            <w:pPr>
              <w:pStyle w:val="TableParagraph"/>
              <w:kinsoku w:val="0"/>
              <w:overflowPunct w:val="0"/>
              <w:adjustRightInd w:val="0"/>
              <w:snapToGrid w:val="0"/>
              <w:spacing w:before="17" w:line="0" w:lineRule="atLeast"/>
              <w:ind w:right="-17"/>
              <w:rPr>
                <w:rFonts w:ascii="宋体" w:hAnsi="宋体" w:cs="宋体" w:hint="eastAsia"/>
              </w:rPr>
            </w:pPr>
            <w:r>
              <w:rPr>
                <w:rFonts w:ascii="宋体" w:hAnsi="宋体" w:cs="宋体" w:hint="eastAsia"/>
              </w:rPr>
              <w:t>4.2.1 在资产经营与处置、国际交流合作、校园基建、科研管理、人事管理、财务管理等重点领域，依据法律法规和章程健全管理制度，所涉法律关系清晰，权利义务明确。（2 分）</w:t>
            </w:r>
          </w:p>
        </w:tc>
        <w:tc>
          <w:tcPr>
            <w:tcW w:w="835" w:type="pct"/>
            <w:vMerge w:val="restart"/>
            <w:vAlign w:val="center"/>
          </w:tcPr>
          <w:p w:rsidR="000908AB" w:rsidRDefault="000908AB">
            <w:pPr>
              <w:pStyle w:val="TableParagraph"/>
              <w:kinsoku w:val="0"/>
              <w:overflowPunct w:val="0"/>
              <w:adjustRightInd w:val="0"/>
              <w:snapToGrid w:val="0"/>
              <w:spacing w:line="0" w:lineRule="atLeast"/>
              <w:ind w:right="-14"/>
              <w:rPr>
                <w:rFonts w:ascii="宋体" w:hAnsi="宋体" w:cs="宋体" w:hint="eastAsia"/>
              </w:rPr>
            </w:pPr>
            <w:r>
              <w:rPr>
                <w:rFonts w:ascii="宋体" w:hAnsi="宋体" w:cs="宋体" w:hint="eastAsia"/>
              </w:rPr>
              <w:t>查阅学校在资产经营与处置、国际交流合作、校园基建、科研管理、人事管理、财务管理领域出台的有关管理制度或规定。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质量分（0.8分）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126"/>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学校在资产经营与处置、国际交流合作、校园基建、科研管理、人事管理、财务管理领域出台了相应的管理制度的，每个领域得0.2分，共1.2分。</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学校在资产经营与处置、国际交流合作、校园基建、科研管理、人事管理、财务管理领域管理制度所涉法律关系清晰，权利义务明确的，得0.8分。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736"/>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p>
        </w:tc>
        <w:tc>
          <w:tcPr>
            <w:tcW w:w="463" w:type="pct"/>
            <w:vMerge/>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4.2.2 编制学校法律风险清单（包括涉外法律风险）及处置办法（1 分）</w:t>
            </w:r>
          </w:p>
        </w:tc>
        <w:tc>
          <w:tcPr>
            <w:tcW w:w="835" w:type="pct"/>
            <w:vMerge w:val="restart"/>
            <w:vAlign w:val="center"/>
          </w:tcPr>
          <w:p w:rsidR="000908AB" w:rsidRDefault="000908AB">
            <w:pPr>
              <w:pStyle w:val="TableParagraph"/>
              <w:kinsoku w:val="0"/>
              <w:overflowPunct w:val="0"/>
              <w:adjustRightInd w:val="0"/>
              <w:snapToGrid w:val="0"/>
              <w:spacing w:line="0" w:lineRule="atLeast"/>
              <w:ind w:right="-14"/>
              <w:rPr>
                <w:rFonts w:ascii="宋体" w:hAnsi="宋体" w:cs="宋体" w:hint="eastAsia"/>
              </w:rPr>
            </w:pPr>
            <w:r>
              <w:rPr>
                <w:rFonts w:ascii="宋体" w:hAnsi="宋体" w:cs="宋体" w:hint="eastAsia"/>
              </w:rPr>
              <w:t>查阅学校编制的法律风险清单及相关处置办法。</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24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rPr>
                <w:rFonts w:ascii="宋体" w:hAnsi="宋体" w:cs="宋体" w:hint="eastAsia"/>
                <w:spacing w:val="-6"/>
              </w:rPr>
            </w:pPr>
            <w:r>
              <w:rPr>
                <w:rFonts w:ascii="宋体" w:hAnsi="宋体" w:cs="宋体" w:hint="eastAsia"/>
                <w:spacing w:val="-6"/>
              </w:rPr>
              <w:t>学校编制了学校法律风险清单（包括涉外法律风险）的，得0.5分；制定了法律风险处置办法或规定的，得0.5分。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p>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8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r>
              <w:rPr>
                <w:rFonts w:ascii="宋体" w:hAnsi="宋体" w:cs="宋体" w:hint="eastAsia"/>
              </w:rPr>
              <w:t>4.3</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健全师生人身伤害事故纠纷的预防、处置和风险分担机制（2 分）</w:t>
            </w:r>
          </w:p>
        </w:tc>
        <w:tc>
          <w:tcPr>
            <w:tcW w:w="791" w:type="pct"/>
            <w:vMerge w:val="restart"/>
            <w:vAlign w:val="center"/>
          </w:tcPr>
          <w:p w:rsidR="000908AB" w:rsidRDefault="000908AB">
            <w:pPr>
              <w:pStyle w:val="TableParagraph"/>
              <w:kinsoku w:val="0"/>
              <w:overflowPunct w:val="0"/>
              <w:adjustRightInd w:val="0"/>
              <w:snapToGrid w:val="0"/>
              <w:spacing w:before="16" w:line="0" w:lineRule="atLeast"/>
              <w:ind w:right="97"/>
              <w:rPr>
                <w:rFonts w:ascii="宋体" w:hAnsi="宋体" w:cs="宋体" w:hint="eastAsia"/>
              </w:rPr>
            </w:pPr>
            <w:r>
              <w:rPr>
                <w:rFonts w:ascii="宋体" w:hAnsi="宋体" w:cs="宋体" w:hint="eastAsia"/>
              </w:rPr>
              <w:t>4.3.1 制定学校人身伤害事件处理预案，发生师生人身伤害事故，第一时间启动预案，进行处置（1 分）</w:t>
            </w:r>
          </w:p>
        </w:tc>
        <w:tc>
          <w:tcPr>
            <w:tcW w:w="835" w:type="pct"/>
            <w:vMerge w:val="restart"/>
            <w:vAlign w:val="center"/>
          </w:tcPr>
          <w:p w:rsidR="000908AB" w:rsidRDefault="000908AB">
            <w:pPr>
              <w:pStyle w:val="TableParagraph"/>
              <w:kinsoku w:val="0"/>
              <w:overflowPunct w:val="0"/>
              <w:adjustRightInd w:val="0"/>
              <w:snapToGrid w:val="0"/>
              <w:spacing w:line="0" w:lineRule="atLeast"/>
              <w:ind w:right="-14"/>
              <w:rPr>
                <w:rFonts w:ascii="宋体" w:hAnsi="宋体" w:cs="宋体" w:hint="eastAsia"/>
              </w:rPr>
            </w:pPr>
            <w:r>
              <w:rPr>
                <w:rFonts w:ascii="宋体" w:hAnsi="宋体" w:cs="宋体" w:hint="eastAsia"/>
              </w:rPr>
              <w:t>查阅学校制定的人身伤害事件处理预案，查阅相关事故处置日常工作材料。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438"/>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学校制定并出台了人身伤害事件处理预案的，得0.6分。</w:t>
            </w:r>
          </w:p>
        </w:tc>
        <w:tc>
          <w:tcPr>
            <w:tcW w:w="777" w:type="pct"/>
            <w:vAlign w:val="center"/>
          </w:tcPr>
          <w:p w:rsidR="000908AB" w:rsidRDefault="000908AB">
            <w:pPr>
              <w:autoSpaceDE w:val="0"/>
              <w:autoSpaceDN w:val="0"/>
              <w:adjustRightInd w:val="0"/>
              <w:snapToGrid w:val="0"/>
              <w:spacing w:line="280" w:lineRule="exact"/>
              <w:jc w:val="center"/>
              <w:rPr>
                <w:rFonts w:ascii="宋体" w:hAnsi="宋体" w:cs="宋体" w:hint="eastAsia"/>
              </w:rPr>
            </w:pPr>
            <w:r>
              <w:rPr>
                <w:rFonts w:ascii="宋体" w:hAnsi="宋体" w:cs="宋体" w:hint="eastAsia"/>
              </w:rPr>
              <w:t>学校发生师生人身伤害事故后，能在第一时间启动预案，进行妥善处置的，得0.4分；若是评估周期内学校未发生任何师生人身伤害事故，得0.4分；如瞒报漏报有关事故，此项不得分。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209"/>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p>
        </w:tc>
        <w:tc>
          <w:tcPr>
            <w:tcW w:w="463" w:type="pct"/>
            <w:vMerge/>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djustRightInd w:val="0"/>
              <w:snapToGrid w:val="0"/>
              <w:spacing w:before="17" w:line="0" w:lineRule="atLeast"/>
              <w:rPr>
                <w:rFonts w:ascii="宋体" w:hAnsi="宋体" w:cs="宋体" w:hint="eastAsia"/>
              </w:rPr>
            </w:pPr>
            <w:r>
              <w:rPr>
                <w:rFonts w:ascii="宋体" w:hAnsi="宋体" w:cs="宋体" w:hint="eastAsia"/>
              </w:rPr>
              <w:t>4.3.2 有健全的安全事故处理机制，可以有效调处纠纷（1分）</w:t>
            </w:r>
          </w:p>
        </w:tc>
        <w:tc>
          <w:tcPr>
            <w:tcW w:w="835" w:type="pct"/>
            <w:vMerge/>
            <w:vAlign w:val="center"/>
          </w:tcPr>
          <w:p w:rsidR="000908AB" w:rsidRDefault="000908AB">
            <w:pPr>
              <w:pStyle w:val="TableParagraph"/>
              <w:kinsoku w:val="0"/>
              <w:overflowPunct w:val="0"/>
              <w:adjustRightInd w:val="0"/>
              <w:snapToGrid w:val="0"/>
              <w:spacing w:line="0" w:lineRule="atLeast"/>
              <w:ind w:right="-14"/>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425"/>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学校有健全的安全事故处理机制的，得0.6分。</w:t>
            </w:r>
          </w:p>
        </w:tc>
        <w:tc>
          <w:tcPr>
            <w:tcW w:w="777"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学校提供相关事件处理记录和工作材料，能通过安全事故处理机制有效调处纠纷的，得0.4分；如评估周期内学校未发生任何安全事故，得0.4分；瞒报漏报有关情况的，此项不得分。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90"/>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5.师生法治教育（7 分）</w:t>
            </w:r>
          </w:p>
        </w:tc>
        <w:tc>
          <w:tcPr>
            <w:tcW w:w="238"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5.1</w:t>
            </w:r>
          </w:p>
        </w:tc>
        <w:tc>
          <w:tcPr>
            <w:tcW w:w="463"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把学习宣传宪法摆在普法工作的首要位置（2 分）</w:t>
            </w:r>
          </w:p>
        </w:tc>
        <w:tc>
          <w:tcPr>
            <w:tcW w:w="791"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5.1.1 每年国家宪法日组织宪法学习宣传活动，组织参加全国和全区“学宪法、讲宪法”活动。（1 分）</w:t>
            </w:r>
          </w:p>
        </w:tc>
        <w:tc>
          <w:tcPr>
            <w:tcW w:w="835" w:type="pct"/>
            <w:vMerge w:val="restart"/>
            <w:vAlign w:val="center"/>
          </w:tcPr>
          <w:p w:rsidR="000908AB" w:rsidRDefault="000908AB">
            <w:pPr>
              <w:pStyle w:val="a6"/>
              <w:kinsoku w:val="0"/>
              <w:overflowPunct w:val="0"/>
              <w:adjustRightInd w:val="0"/>
              <w:snapToGrid w:val="0"/>
              <w:spacing w:before="0" w:beforeAutospacing="0" w:after="0" w:afterAutospacing="0" w:line="0" w:lineRule="atLeast"/>
              <w:ind w:right="97"/>
              <w:jc w:val="both"/>
              <w:rPr>
                <w:rFonts w:hint="eastAsia"/>
                <w:sz w:val="21"/>
                <w:szCs w:val="21"/>
              </w:rPr>
            </w:pPr>
            <w:r>
              <w:rPr>
                <w:rFonts w:hint="eastAsia"/>
                <w:sz w:val="21"/>
                <w:szCs w:val="21"/>
              </w:rPr>
              <w:t>查阅学校每年组织学生参加国家宪法日、宪法学习宣传活动、全国和全区“学宪法、讲宪法”活动的通知、记录、图片视频、获奖文件和证书等材料。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 （1分）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加分项（0.2-1分）</w:t>
            </w:r>
          </w:p>
        </w:tc>
      </w:tr>
      <w:tr w:rsidR="000908AB">
        <w:trPr>
          <w:trHeight w:val="4625"/>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学校每年组织学生参加国家宪法日活动和宪法学习宣传活动的，得0.5分；组织学生参加全国和全区“学宪法、讲宪法”活动的，得0.5分。</w:t>
            </w:r>
          </w:p>
        </w:tc>
        <w:tc>
          <w:tcPr>
            <w:tcW w:w="483" w:type="pct"/>
            <w:vAlign w:val="center"/>
          </w:tcPr>
          <w:p w:rsidR="000908AB" w:rsidRDefault="000908AB">
            <w:pPr>
              <w:adjustRightInd w:val="0"/>
              <w:snapToGrid w:val="0"/>
              <w:spacing w:line="240" w:lineRule="exact"/>
              <w:rPr>
                <w:rFonts w:ascii="宋体" w:hAnsi="宋体" w:cs="宋体" w:hint="eastAsia"/>
              </w:rPr>
            </w:pPr>
            <w:r>
              <w:rPr>
                <w:rFonts w:ascii="宋体" w:hAnsi="宋体" w:cs="宋体" w:hint="eastAsia"/>
                <w:sz w:val="18"/>
                <w:szCs w:val="18"/>
              </w:rPr>
              <w:t>本校学生参加自治区、国家级“学宪法 讲宪法”系列活动中，荣获自治区或国家三等奖及以上奖项的，自治区级分别加0.2分、0.4分、0.6，国家级分别加0.6分、0.8分、1分。同时荣获自治区和国家同类奖项的，不叠加加分，</w:t>
            </w:r>
            <w:proofErr w:type="gramStart"/>
            <w:r>
              <w:rPr>
                <w:rFonts w:ascii="宋体" w:hAnsi="宋体" w:cs="宋体" w:hint="eastAsia"/>
                <w:sz w:val="18"/>
                <w:szCs w:val="18"/>
              </w:rPr>
              <w:t>取最高</w:t>
            </w:r>
            <w:proofErr w:type="gramEnd"/>
            <w:r>
              <w:rPr>
                <w:rFonts w:ascii="宋体" w:hAnsi="宋体" w:cs="宋体" w:hint="eastAsia"/>
                <w:sz w:val="18"/>
                <w:szCs w:val="18"/>
              </w:rPr>
              <w:t>加分。</w:t>
            </w:r>
          </w:p>
        </w:tc>
      </w:tr>
      <w:tr w:rsidR="000908AB">
        <w:trPr>
          <w:trHeight w:val="391"/>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5.1.2 将宪法教育与学生日常培养过程相结合。（1 分）</w:t>
            </w:r>
          </w:p>
        </w:tc>
        <w:tc>
          <w:tcPr>
            <w:tcW w:w="835"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查阅学生通</w:t>
            </w:r>
            <w:proofErr w:type="gramStart"/>
            <w:r>
              <w:rPr>
                <w:rFonts w:ascii="宋体" w:hAnsi="宋体" w:cs="宋体" w:hint="eastAsia"/>
              </w:rPr>
              <w:t>识课或者</w:t>
            </w:r>
            <w:proofErr w:type="gramEnd"/>
            <w:r>
              <w:rPr>
                <w:rFonts w:ascii="宋体" w:hAnsi="宋体" w:cs="宋体" w:hint="eastAsia"/>
              </w:rPr>
              <w:t>专题课宪法教育课程的教学计划和教案。</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737"/>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240" w:lineRule="exact"/>
              <w:jc w:val="center"/>
              <w:rPr>
                <w:rFonts w:ascii="宋体" w:hAnsi="宋体" w:cs="宋体" w:hint="eastAsia"/>
              </w:rPr>
            </w:pPr>
            <w:r>
              <w:rPr>
                <w:rFonts w:ascii="宋体" w:hAnsi="宋体" w:cs="宋体" w:hint="eastAsia"/>
              </w:rPr>
              <w:t>学校有将宪法教育与学生日常培养过程相结合的教学计划和教案的，得1分。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292"/>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5.师生法治教育（7 分）</w:t>
            </w:r>
          </w:p>
        </w:tc>
        <w:tc>
          <w:tcPr>
            <w:tcW w:w="238"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5.2</w:t>
            </w:r>
          </w:p>
        </w:tc>
        <w:tc>
          <w:tcPr>
            <w:tcW w:w="463"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制定学校普法规划（1 分）</w:t>
            </w:r>
          </w:p>
        </w:tc>
        <w:tc>
          <w:tcPr>
            <w:tcW w:w="791"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5.2.1 制定学校普法规划，推进国家普法规划和教育系统普法规划贯彻实施。（1 分）</w:t>
            </w:r>
          </w:p>
        </w:tc>
        <w:tc>
          <w:tcPr>
            <w:tcW w:w="835"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查阅学校制定的“八五”普法规划及贯彻落实的情况报告。</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314"/>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学校制定并印发了“八五”普法规划的，得0.6分。</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学校提供的“八五”普法规划阶段性进展情况报告，能体现推进国家普法规划和教育系统普法规划贯彻实施的，得0.4分。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379"/>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5.3</w:t>
            </w:r>
          </w:p>
        </w:tc>
        <w:tc>
          <w:tcPr>
            <w:tcW w:w="463"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开展法治文化建设（2 分）</w:t>
            </w:r>
          </w:p>
        </w:tc>
        <w:tc>
          <w:tcPr>
            <w:tcW w:w="791"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5.3.1 校园法治文化建设有特色、有品牌、有专题、有成效。（2 分）</w:t>
            </w:r>
          </w:p>
        </w:tc>
        <w:tc>
          <w:tcPr>
            <w:tcW w:w="835" w:type="pct"/>
            <w:vMerge w:val="restart"/>
            <w:vAlign w:val="center"/>
          </w:tcPr>
          <w:p w:rsidR="000908AB" w:rsidRDefault="000908AB">
            <w:pPr>
              <w:pStyle w:val="TableParagraph"/>
              <w:kinsoku w:val="0"/>
              <w:overflowPunct w:val="0"/>
              <w:adjustRightInd w:val="0"/>
              <w:snapToGrid w:val="0"/>
              <w:spacing w:before="58" w:line="0" w:lineRule="atLeast"/>
              <w:ind w:right="26"/>
              <w:rPr>
                <w:rFonts w:ascii="宋体" w:hAnsi="宋体" w:cs="宋体" w:hint="eastAsia"/>
              </w:rPr>
            </w:pPr>
            <w:r>
              <w:rPr>
                <w:rFonts w:ascii="宋体" w:hAnsi="宋体" w:cs="宋体" w:hint="eastAsia"/>
              </w:rPr>
              <w:t>查阅学校开展校园法治文化建设工作的通知、计划、活动记录、图片视频及阶段性总结报告等材料。</w:t>
            </w:r>
          </w:p>
          <w:p w:rsidR="000908AB" w:rsidRDefault="000908AB">
            <w:pPr>
              <w:pStyle w:val="a3"/>
              <w:kinsoku w:val="0"/>
              <w:overflowPunct w:val="0"/>
              <w:adjustRightInd w:val="0"/>
              <w:snapToGrid w:val="0"/>
              <w:spacing w:before="6"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基础分（0.4分）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质量分（1.6分）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r>
              <w:rPr>
                <w:rFonts w:ascii="宋体" w:hAnsi="宋体" w:cs="宋体" w:hint="eastAsia"/>
                <w:sz w:val="18"/>
                <w:szCs w:val="18"/>
              </w:rPr>
              <w:t>（0.2-0.5分）</w:t>
            </w:r>
          </w:p>
        </w:tc>
      </w:tr>
      <w:tr w:rsidR="000908AB">
        <w:trPr>
          <w:trHeight w:val="3851"/>
        </w:trPr>
        <w:tc>
          <w:tcPr>
            <w:tcW w:w="546" w:type="pct"/>
            <w:vMerge/>
            <w:vAlign w:val="center"/>
          </w:tcPr>
          <w:p w:rsidR="000908AB" w:rsidRDefault="000908AB">
            <w:pPr>
              <w:widowControl/>
              <w:adjustRightInd w:val="0"/>
              <w:snapToGrid w:val="0"/>
              <w:spacing w:line="0" w:lineRule="atLeast"/>
              <w:rPr>
                <w:rFonts w:ascii="宋体" w:hAnsi="宋体" w:cs="宋体" w:hint="eastAsia"/>
              </w:rPr>
            </w:pPr>
          </w:p>
        </w:tc>
        <w:tc>
          <w:tcPr>
            <w:tcW w:w="238" w:type="pct"/>
            <w:vMerge/>
            <w:vAlign w:val="center"/>
          </w:tcPr>
          <w:p w:rsidR="000908AB" w:rsidRDefault="000908AB">
            <w:pPr>
              <w:widowControl/>
              <w:adjustRightInd w:val="0"/>
              <w:snapToGrid w:val="0"/>
              <w:spacing w:line="0" w:lineRule="atLeast"/>
              <w:rPr>
                <w:rFonts w:ascii="宋体" w:hAnsi="宋体" w:cs="宋体" w:hint="eastAsia"/>
              </w:rPr>
            </w:pPr>
          </w:p>
        </w:tc>
        <w:tc>
          <w:tcPr>
            <w:tcW w:w="463" w:type="pct"/>
            <w:vMerge/>
            <w:vAlign w:val="center"/>
          </w:tcPr>
          <w:p w:rsidR="000908AB" w:rsidRDefault="000908AB">
            <w:pPr>
              <w:widowControl/>
              <w:adjustRightInd w:val="0"/>
              <w:snapToGrid w:val="0"/>
              <w:spacing w:line="0" w:lineRule="atLeast"/>
              <w:rPr>
                <w:rFonts w:ascii="宋体" w:hAnsi="宋体" w:cs="宋体" w:hint="eastAsia"/>
              </w:rPr>
            </w:pPr>
          </w:p>
        </w:tc>
        <w:tc>
          <w:tcPr>
            <w:tcW w:w="791" w:type="pct"/>
            <w:vMerge/>
            <w:vAlign w:val="center"/>
          </w:tcPr>
          <w:p w:rsidR="000908AB" w:rsidRDefault="000908AB">
            <w:pPr>
              <w:widowControl/>
              <w:adjustRightInd w:val="0"/>
              <w:snapToGrid w:val="0"/>
              <w:spacing w:line="0" w:lineRule="atLeast"/>
              <w:rPr>
                <w:rFonts w:ascii="宋体" w:hAnsi="宋体" w:cs="宋体" w:hint="eastAsia"/>
              </w:rPr>
            </w:pPr>
          </w:p>
        </w:tc>
        <w:tc>
          <w:tcPr>
            <w:tcW w:w="835" w:type="pct"/>
            <w:vMerge/>
            <w:vAlign w:val="center"/>
          </w:tcPr>
          <w:p w:rsidR="000908AB" w:rsidRDefault="000908AB">
            <w:pPr>
              <w:widowControl/>
              <w:adjustRightInd w:val="0"/>
              <w:snapToGrid w:val="0"/>
              <w:spacing w:line="0" w:lineRule="atLeast"/>
              <w:rPr>
                <w:rFonts w:ascii="宋体" w:hAnsi="宋体" w:cs="宋体" w:hint="eastAsia"/>
              </w:rPr>
            </w:pPr>
          </w:p>
        </w:tc>
        <w:tc>
          <w:tcPr>
            <w:tcW w:w="862" w:type="pct"/>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学校能够提供开展法治文化建设工作的通知、计划、活动记录、图片视频及阶段性总结报告的，得0.4分。</w:t>
            </w:r>
          </w:p>
        </w:tc>
        <w:tc>
          <w:tcPr>
            <w:tcW w:w="777" w:type="pct"/>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学校提供的材料能够体现法治文化建设活动有特色的，得0.4分；有品牌的，得0.4分；有专题的，得0.4分；有成效的，得0.4分，共1.6分。</w:t>
            </w:r>
          </w:p>
        </w:tc>
        <w:tc>
          <w:tcPr>
            <w:tcW w:w="483" w:type="pct"/>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sz w:val="18"/>
                <w:szCs w:val="18"/>
              </w:rPr>
              <w:t>学校与自治区级单位建设法治文化教育共建基地的，加0.3分。国家级的，加0.5分；学校法治文化建设成效得到奖励或表彰的，国家级奖项或表彰的，加0.5分。自治区级奖项或表彰的加0.3分。</w:t>
            </w:r>
          </w:p>
        </w:tc>
      </w:tr>
      <w:tr w:rsidR="000908AB">
        <w:trPr>
          <w:trHeight w:val="417"/>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lastRenderedPageBreak/>
              <w:t>5.师生法治教育（7 分）</w:t>
            </w:r>
          </w:p>
        </w:tc>
        <w:tc>
          <w:tcPr>
            <w:tcW w:w="238" w:type="pct"/>
            <w:vMerge w:val="restart"/>
            <w:vAlign w:val="center"/>
          </w:tcPr>
          <w:p w:rsidR="000908AB" w:rsidRDefault="000908AB">
            <w:pPr>
              <w:pStyle w:val="TableParagraph"/>
              <w:kinsoku w:val="0"/>
              <w:overflowPunct w:val="0"/>
              <w:adjustRightInd w:val="0"/>
              <w:snapToGrid w:val="0"/>
              <w:spacing w:before="161" w:line="0" w:lineRule="atLeast"/>
              <w:rPr>
                <w:rFonts w:ascii="宋体" w:hAnsi="宋体" w:cs="宋体" w:hint="eastAsia"/>
              </w:rPr>
            </w:pPr>
            <w:r>
              <w:rPr>
                <w:rFonts w:ascii="宋体" w:hAnsi="宋体" w:cs="宋体" w:hint="eastAsia"/>
              </w:rPr>
              <w:t>5.4</w:t>
            </w:r>
          </w:p>
        </w:tc>
        <w:tc>
          <w:tcPr>
            <w:tcW w:w="463" w:type="pct"/>
            <w:vMerge w:val="restart"/>
            <w:vAlign w:val="center"/>
          </w:tcPr>
          <w:p w:rsidR="000908AB" w:rsidRDefault="000908AB">
            <w:pPr>
              <w:pStyle w:val="TableParagraph"/>
              <w:kinsoku w:val="0"/>
              <w:overflowPunct w:val="0"/>
              <w:adjustRightInd w:val="0"/>
              <w:snapToGrid w:val="0"/>
              <w:spacing w:before="43" w:line="0" w:lineRule="atLeast"/>
              <w:rPr>
                <w:rFonts w:ascii="宋体" w:hAnsi="宋体" w:cs="宋体" w:hint="eastAsia"/>
              </w:rPr>
            </w:pPr>
            <w:r>
              <w:rPr>
                <w:rFonts w:ascii="宋体" w:hAnsi="宋体" w:cs="宋体" w:hint="eastAsia"/>
              </w:rPr>
              <w:t>建立领导干部、教师学法制度（2 分）</w:t>
            </w:r>
          </w:p>
        </w:tc>
        <w:tc>
          <w:tcPr>
            <w:tcW w:w="791" w:type="pct"/>
            <w:vMerge w:val="restart"/>
            <w:vAlign w:val="center"/>
          </w:tcPr>
          <w:p w:rsidR="000908AB" w:rsidRDefault="000908AB">
            <w:pPr>
              <w:pStyle w:val="TableParagraph"/>
              <w:kinsoku w:val="0"/>
              <w:overflowPunct w:val="0"/>
              <w:adjustRightInd w:val="0"/>
              <w:snapToGrid w:val="0"/>
              <w:spacing w:before="43" w:line="0" w:lineRule="atLeast"/>
              <w:rPr>
                <w:rFonts w:ascii="宋体" w:hAnsi="宋体" w:cs="宋体" w:hint="eastAsia"/>
              </w:rPr>
            </w:pPr>
            <w:r>
              <w:rPr>
                <w:rFonts w:ascii="宋体" w:hAnsi="宋体" w:cs="宋体" w:hint="eastAsia"/>
              </w:rPr>
              <w:t>5.4.1 领导干部、教师学法形成制度，保证每年有一定学时的培训。（2 分）</w:t>
            </w:r>
          </w:p>
        </w:tc>
        <w:tc>
          <w:tcPr>
            <w:tcW w:w="835" w:type="pct"/>
            <w:vMerge w:val="restart"/>
            <w:vAlign w:val="center"/>
          </w:tcPr>
          <w:p w:rsidR="000908AB" w:rsidRDefault="000908AB">
            <w:pPr>
              <w:pStyle w:val="TableParagraph"/>
              <w:kinsoku w:val="0"/>
              <w:overflowPunct w:val="0"/>
              <w:adjustRightInd w:val="0"/>
              <w:snapToGrid w:val="0"/>
              <w:spacing w:before="43" w:line="0" w:lineRule="atLeast"/>
              <w:rPr>
                <w:rFonts w:ascii="宋体" w:hAnsi="宋体" w:cs="宋体" w:hint="eastAsia"/>
              </w:rPr>
            </w:pPr>
            <w:r>
              <w:rPr>
                <w:rFonts w:ascii="宋体" w:hAnsi="宋体" w:cs="宋体" w:hint="eastAsia"/>
              </w:rPr>
              <w:t>查阅学校制定的领导干部、教师学法制度或规定；查阅学校每年教职工学法培训计划和学习记录。</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3386"/>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学校制定并印发了领导干部、教师学法制度或规定的，得1分。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学校能够提供每年对领导干部、教师开展法治培训的相关通知的，得0.5分；学校能够提供领导干部、教师年度培训合格率100%以上的，得0.5分，不达标的，按实际完成比例给分。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36"/>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6.师生权益保护（8 分）</w:t>
            </w: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6.1</w:t>
            </w:r>
          </w:p>
        </w:tc>
        <w:tc>
          <w:tcPr>
            <w:tcW w:w="463" w:type="pct"/>
            <w:vMerge w:val="restart"/>
            <w:vAlign w:val="center"/>
          </w:tcPr>
          <w:p w:rsidR="000908AB" w:rsidRDefault="000908AB">
            <w:pPr>
              <w:pStyle w:val="TableParagraph"/>
              <w:kinsoku w:val="0"/>
              <w:overflowPunct w:val="0"/>
              <w:adjustRightInd w:val="0"/>
              <w:snapToGrid w:val="0"/>
              <w:spacing w:before="183" w:line="0" w:lineRule="atLeast"/>
              <w:ind w:right="103"/>
              <w:rPr>
                <w:rFonts w:ascii="宋体" w:hAnsi="宋体" w:cs="宋体" w:hint="eastAsia"/>
              </w:rPr>
            </w:pPr>
            <w:r>
              <w:rPr>
                <w:rFonts w:ascii="宋体" w:hAnsi="宋体" w:cs="宋体" w:hint="eastAsia"/>
              </w:rPr>
              <w:t>对师生的处理、处分做到程序正当（4 分）</w:t>
            </w:r>
          </w:p>
        </w:tc>
        <w:tc>
          <w:tcPr>
            <w:tcW w:w="791" w:type="pct"/>
            <w:vMerge w:val="restart"/>
            <w:vAlign w:val="center"/>
          </w:tcPr>
          <w:p w:rsidR="000908AB" w:rsidRDefault="000908AB">
            <w:pPr>
              <w:pStyle w:val="TableParagraph"/>
              <w:kinsoku w:val="0"/>
              <w:overflowPunct w:val="0"/>
              <w:adjustRightInd w:val="0"/>
              <w:snapToGrid w:val="0"/>
              <w:spacing w:before="190" w:line="0" w:lineRule="atLeast"/>
              <w:ind w:right="97"/>
              <w:rPr>
                <w:rFonts w:ascii="宋体" w:hAnsi="宋体" w:cs="宋体" w:hint="eastAsia"/>
              </w:rPr>
            </w:pPr>
            <w:r>
              <w:rPr>
                <w:rFonts w:ascii="宋体" w:hAnsi="宋体" w:cs="宋体" w:hint="eastAsia"/>
              </w:rPr>
              <w:t>6.1.1 对教师、学生</w:t>
            </w:r>
            <w:proofErr w:type="gramStart"/>
            <w:r>
              <w:rPr>
                <w:rFonts w:ascii="宋体" w:hAnsi="宋体" w:cs="宋体" w:hint="eastAsia"/>
              </w:rPr>
              <w:t>作出</w:t>
            </w:r>
            <w:proofErr w:type="gramEnd"/>
            <w:r>
              <w:rPr>
                <w:rFonts w:ascii="宋体" w:hAnsi="宋体" w:cs="宋体" w:hint="eastAsia"/>
              </w:rPr>
              <w:t>重大处理、处分前，履行合法性审查程序。（2 分）</w:t>
            </w:r>
          </w:p>
        </w:tc>
        <w:tc>
          <w:tcPr>
            <w:tcW w:w="835" w:type="pct"/>
            <w:vMerge w:val="restart"/>
            <w:vAlign w:val="center"/>
          </w:tcPr>
          <w:p w:rsidR="000908AB" w:rsidRDefault="000908AB">
            <w:pPr>
              <w:pStyle w:val="TableParagraph"/>
              <w:kinsoku w:val="0"/>
              <w:overflowPunct w:val="0"/>
              <w:adjustRightInd w:val="0"/>
              <w:snapToGrid w:val="0"/>
              <w:spacing w:before="43" w:line="0" w:lineRule="atLeast"/>
              <w:rPr>
                <w:rFonts w:ascii="宋体" w:hAnsi="宋体" w:cs="宋体" w:hint="eastAsia"/>
              </w:rPr>
            </w:pPr>
            <w:r>
              <w:rPr>
                <w:rFonts w:ascii="宋体" w:hAnsi="宋体" w:cs="宋体" w:hint="eastAsia"/>
              </w:rPr>
              <w:t>查阅学校对教师、学生</w:t>
            </w:r>
            <w:proofErr w:type="gramStart"/>
            <w:r>
              <w:rPr>
                <w:rFonts w:ascii="宋体" w:hAnsi="宋体" w:cs="宋体" w:hint="eastAsia"/>
              </w:rPr>
              <w:t>作出</w:t>
            </w:r>
            <w:proofErr w:type="gramEnd"/>
            <w:r>
              <w:rPr>
                <w:rFonts w:ascii="宋体" w:hAnsi="宋体" w:cs="宋体" w:hint="eastAsia"/>
              </w:rPr>
              <w:t>重大处理前的合法性审查材料。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3373"/>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学校在对师生的处理、处分前，明确规定要进行合法性审查程序的，得1分。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提供5份（不足5份的按实际发生数量提交）对师生的重大处理、处分前履行合法性审查程序的，每份得0.2分，共1分；如评估周期内学校没有发生重大处分、处理的，得1分；如瞒报漏报，此项不得分。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8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6.1.2 对教师、学生的处理、处分程序完备，有书面决定，及时送达，决定书格式内容规范，载明救济渠道，事后归档。（2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查阅学校对教师、学生处理、处分的流程及规范管理情况。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462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学校能够提供在师生处理、处分方面制定的制度或规定，能够体现程序完备，决定书格式内容规范，载明救济渠道的，得1分。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抽查5份对教师和学生的处理、处分材料（不足5份的按实际发生数量提交），符合有书面决定、及时送达、决定书格式内容规范、载明救济渠道、有归档目录的，各得0.2分，共1分；如评估周期内学校没有发生重大处分、处理的，得1分；如瞒报漏报，此项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4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6.2</w:t>
            </w:r>
          </w:p>
        </w:tc>
        <w:tc>
          <w:tcPr>
            <w:tcW w:w="463" w:type="pct"/>
            <w:vMerge w:val="restart"/>
            <w:vAlign w:val="center"/>
          </w:tcPr>
          <w:p w:rsidR="000908AB" w:rsidRDefault="000908AB">
            <w:pPr>
              <w:pStyle w:val="TableParagraph"/>
              <w:kinsoku w:val="0"/>
              <w:overflowPunct w:val="0"/>
              <w:adjustRightInd w:val="0"/>
              <w:snapToGrid w:val="0"/>
              <w:spacing w:before="212" w:line="0" w:lineRule="atLeast"/>
              <w:rPr>
                <w:rFonts w:ascii="宋体" w:hAnsi="宋体" w:cs="宋体" w:hint="eastAsia"/>
              </w:rPr>
            </w:pPr>
            <w:r>
              <w:rPr>
                <w:rFonts w:ascii="宋体" w:hAnsi="宋体" w:cs="宋体" w:hint="eastAsia"/>
              </w:rPr>
              <w:t>建立健全师生校内权益救济制度（4 分）</w:t>
            </w:r>
          </w:p>
        </w:tc>
        <w:tc>
          <w:tcPr>
            <w:tcW w:w="791" w:type="pct"/>
            <w:vMerge w:val="restart"/>
            <w:vAlign w:val="center"/>
          </w:tcPr>
          <w:p w:rsidR="000908AB" w:rsidRDefault="000908AB">
            <w:pPr>
              <w:pStyle w:val="TableParagraph"/>
              <w:kinsoku w:val="0"/>
              <w:overflowPunct w:val="0"/>
              <w:adjustRightInd w:val="0"/>
              <w:snapToGrid w:val="0"/>
              <w:spacing w:before="138" w:line="0" w:lineRule="atLeast"/>
              <w:ind w:right="97"/>
              <w:rPr>
                <w:rFonts w:ascii="宋体" w:hAnsi="宋体" w:cs="宋体" w:hint="eastAsia"/>
              </w:rPr>
            </w:pPr>
            <w:r>
              <w:rPr>
                <w:rFonts w:ascii="宋体" w:hAnsi="宋体" w:cs="宋体" w:hint="eastAsia"/>
              </w:rPr>
              <w:t>6.2.1 建立教师申诉处理委员会或者其他方式的教师权益保护救济机制。（1分）</w:t>
            </w:r>
          </w:p>
        </w:tc>
        <w:tc>
          <w:tcPr>
            <w:tcW w:w="835"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查阅学校建立教师申诉处理委员或其他方式保障教师权益的救济机制的文件或规定、相关委员会成员名单等</w:t>
            </w:r>
            <w:r>
              <w:rPr>
                <w:rFonts w:ascii="宋体" w:hAnsi="宋体" w:cs="宋体" w:hint="eastAsia"/>
                <w:lang/>
              </w:rPr>
              <w:t>材料</w:t>
            </w:r>
            <w:r>
              <w:rPr>
                <w:rFonts w:ascii="宋体" w:hAnsi="宋体" w:cs="宋体" w:hint="eastAsia"/>
              </w:rPr>
              <w:t>。</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136"/>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学校建立教职工申诉处理委员会</w:t>
            </w:r>
            <w:proofErr w:type="gramStart"/>
            <w:r>
              <w:rPr>
                <w:rFonts w:ascii="宋体" w:hAnsi="宋体" w:cs="宋体" w:hint="eastAsia"/>
              </w:rPr>
              <w:t>或或者</w:t>
            </w:r>
            <w:proofErr w:type="gramEnd"/>
            <w:r>
              <w:rPr>
                <w:rFonts w:ascii="宋体" w:hAnsi="宋体" w:cs="宋体" w:hint="eastAsia"/>
              </w:rPr>
              <w:t>其他方式的教师权益保护救济机制或规定</w:t>
            </w:r>
            <w:r>
              <w:rPr>
                <w:rFonts w:ascii="宋体" w:hAnsi="宋体" w:cs="宋体" w:hint="eastAsia"/>
                <w:lang/>
              </w:rPr>
              <w:t>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04"/>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lastRenderedPageBreak/>
              <w:t>6.师生权益保护（8 分）</w:t>
            </w: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djustRightInd w:val="0"/>
              <w:snapToGrid w:val="0"/>
              <w:spacing w:before="111" w:line="0" w:lineRule="atLeast"/>
              <w:rPr>
                <w:rFonts w:ascii="宋体" w:hAnsi="宋体" w:cs="宋体" w:hint="eastAsia"/>
              </w:rPr>
            </w:pPr>
            <w:r>
              <w:rPr>
                <w:rFonts w:ascii="宋体" w:hAnsi="宋体" w:cs="宋体" w:hint="eastAsia"/>
              </w:rPr>
              <w:t>6.2.2 按规定建立学生申诉处理委员会。（1 分）</w:t>
            </w:r>
          </w:p>
        </w:tc>
        <w:tc>
          <w:tcPr>
            <w:tcW w:w="835" w:type="pct"/>
            <w:vMerge w:val="restart"/>
            <w:vAlign w:val="center"/>
          </w:tcPr>
          <w:p w:rsidR="000908AB" w:rsidRDefault="000908AB">
            <w:pPr>
              <w:pStyle w:val="TableParagraph"/>
              <w:kinsoku w:val="0"/>
              <w:overflowPunct w:val="0"/>
              <w:adjustRightInd w:val="0"/>
              <w:snapToGrid w:val="0"/>
              <w:spacing w:before="111" w:line="0" w:lineRule="atLeast"/>
              <w:rPr>
                <w:rFonts w:ascii="宋体" w:hAnsi="宋体" w:cs="宋体" w:hint="eastAsia"/>
              </w:rPr>
            </w:pPr>
            <w:r>
              <w:rPr>
                <w:rFonts w:ascii="宋体" w:hAnsi="宋体" w:cs="宋体" w:hint="eastAsia"/>
              </w:rPr>
              <w:t>查阅学校建立学生申诉处理委员会或相关议事机构的正式文件或通知及委员会成员名单。</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116"/>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学校提供学校成立学生申诉处理委员会的正式成立的文件或通知及委员会成员名单等材料的，得1分。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44"/>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6.2.3 制定并公布教师、学生申诉的规则与程序。（1分）</w:t>
            </w:r>
          </w:p>
        </w:tc>
        <w:tc>
          <w:tcPr>
            <w:tcW w:w="835" w:type="pct"/>
            <w:vMerge w:val="restart"/>
            <w:vAlign w:val="center"/>
          </w:tcPr>
          <w:p w:rsidR="000908AB" w:rsidRDefault="000908AB">
            <w:pPr>
              <w:pStyle w:val="TableParagraph"/>
              <w:kinsoku w:val="0"/>
              <w:overflowPunct w:val="0"/>
              <w:adjustRightInd w:val="0"/>
              <w:snapToGrid w:val="0"/>
              <w:spacing w:before="74" w:line="0" w:lineRule="atLeast"/>
              <w:rPr>
                <w:rFonts w:ascii="宋体" w:hAnsi="宋体" w:cs="宋体" w:hint="eastAsia"/>
              </w:rPr>
            </w:pPr>
            <w:r>
              <w:rPr>
                <w:rFonts w:ascii="宋体" w:hAnsi="宋体" w:cs="宋体" w:hint="eastAsia"/>
              </w:rPr>
              <w:t>查阅学校制定并公布教师、学生申诉的规则与程序的文件或规定。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737"/>
        </w:trPr>
        <w:tc>
          <w:tcPr>
            <w:tcW w:w="546" w:type="pct"/>
            <w:vMerge/>
            <w:vAlign w:val="center"/>
          </w:tcPr>
          <w:p w:rsidR="000908AB" w:rsidRDefault="000908AB">
            <w:pPr>
              <w:pStyle w:val="TableParagraph"/>
              <w:kinsoku w:val="0"/>
              <w:overflowPunct w:val="0"/>
              <w:adjustRightInd w:val="0"/>
              <w:snapToGrid w:val="0"/>
              <w:spacing w:before="74"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74" w:line="0" w:lineRule="atLeast"/>
              <w:rPr>
                <w:rFonts w:ascii="宋体" w:hAnsi="宋体" w:cs="宋体" w:hint="eastAsia"/>
              </w:rPr>
            </w:pPr>
          </w:p>
        </w:tc>
        <w:tc>
          <w:tcPr>
            <w:tcW w:w="463" w:type="pct"/>
            <w:vMerge/>
            <w:vAlign w:val="center"/>
          </w:tcPr>
          <w:p w:rsidR="000908AB" w:rsidRDefault="000908AB">
            <w:pPr>
              <w:pStyle w:val="TableParagraph"/>
              <w:kinsoku w:val="0"/>
              <w:overflowPunct w:val="0"/>
              <w:adjustRightInd w:val="0"/>
              <w:snapToGrid w:val="0"/>
              <w:spacing w:before="74" w:line="0" w:lineRule="atLeast"/>
              <w:rPr>
                <w:rFonts w:ascii="宋体" w:hAnsi="宋体" w:cs="宋体" w:hint="eastAsia"/>
              </w:rPr>
            </w:pPr>
          </w:p>
        </w:tc>
        <w:tc>
          <w:tcPr>
            <w:tcW w:w="791" w:type="pct"/>
            <w:vMerge/>
            <w:vAlign w:val="center"/>
          </w:tcPr>
          <w:p w:rsidR="000908AB" w:rsidRDefault="000908AB">
            <w:pPr>
              <w:pStyle w:val="TableParagraph"/>
              <w:kinsoku w:val="0"/>
              <w:overflowPunct w:val="0"/>
              <w:adjustRightInd w:val="0"/>
              <w:snapToGrid w:val="0"/>
              <w:spacing w:before="74" w:line="0" w:lineRule="atLeast"/>
              <w:rPr>
                <w:rFonts w:ascii="宋体" w:hAnsi="宋体" w:cs="宋体" w:hint="eastAsia"/>
              </w:rPr>
            </w:pPr>
          </w:p>
        </w:tc>
        <w:tc>
          <w:tcPr>
            <w:tcW w:w="835" w:type="pct"/>
            <w:vMerge/>
            <w:vAlign w:val="center"/>
          </w:tcPr>
          <w:p w:rsidR="000908AB" w:rsidRDefault="000908AB">
            <w:pPr>
              <w:pStyle w:val="TableParagraph"/>
              <w:kinsoku w:val="0"/>
              <w:overflowPunct w:val="0"/>
              <w:adjustRightInd w:val="0"/>
              <w:snapToGrid w:val="0"/>
              <w:spacing w:before="74" w:line="0" w:lineRule="atLeast"/>
              <w:rPr>
                <w:rFonts w:ascii="宋体" w:hAnsi="宋体" w:cs="宋体" w:hint="eastAsia"/>
              </w:rPr>
            </w:pPr>
          </w:p>
        </w:tc>
        <w:tc>
          <w:tcPr>
            <w:tcW w:w="862" w:type="pct"/>
            <w:vAlign w:val="center"/>
          </w:tcPr>
          <w:p w:rsidR="000908AB" w:rsidRDefault="000908AB">
            <w:pPr>
              <w:pStyle w:val="TableParagraph"/>
              <w:kinsoku w:val="0"/>
              <w:overflowPunct w:val="0"/>
              <w:adjustRightInd w:val="0"/>
              <w:snapToGrid w:val="0"/>
              <w:spacing w:before="74" w:line="0" w:lineRule="atLeast"/>
              <w:jc w:val="center"/>
              <w:rPr>
                <w:rFonts w:ascii="宋体" w:hAnsi="宋体" w:cs="宋体" w:hint="eastAsia"/>
              </w:rPr>
            </w:pPr>
            <w:r>
              <w:rPr>
                <w:rFonts w:ascii="宋体" w:hAnsi="宋体" w:cs="宋体" w:hint="eastAsia"/>
              </w:rPr>
              <w:t>学校制定并公布教师、学生申诉的规则与程序的，得1分。</w:t>
            </w:r>
          </w:p>
        </w:tc>
        <w:tc>
          <w:tcPr>
            <w:tcW w:w="777" w:type="pct"/>
            <w:vAlign w:val="center"/>
          </w:tcPr>
          <w:p w:rsidR="000908AB" w:rsidRDefault="000908AB">
            <w:pPr>
              <w:pStyle w:val="TableParagraph"/>
              <w:kinsoku w:val="0"/>
              <w:overflowPunct w:val="0"/>
              <w:adjustRightInd w:val="0"/>
              <w:snapToGrid w:val="0"/>
              <w:spacing w:before="74"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pStyle w:val="TableParagraph"/>
              <w:kinsoku w:val="0"/>
              <w:overflowPunct w:val="0"/>
              <w:adjustRightInd w:val="0"/>
              <w:snapToGrid w:val="0"/>
              <w:spacing w:before="74" w:line="0" w:lineRule="atLeast"/>
              <w:jc w:val="center"/>
              <w:rPr>
                <w:rFonts w:ascii="宋体" w:hAnsi="宋体" w:cs="宋体" w:hint="eastAsia"/>
              </w:rPr>
            </w:pPr>
            <w:r>
              <w:rPr>
                <w:rFonts w:ascii="宋体" w:hAnsi="宋体" w:cs="宋体" w:hint="eastAsia"/>
              </w:rPr>
              <w:t>无</w:t>
            </w:r>
          </w:p>
        </w:tc>
      </w:tr>
      <w:tr w:rsidR="000908AB">
        <w:trPr>
          <w:trHeight w:val="646"/>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6.师生权益保护（8 分）</w:t>
            </w:r>
          </w:p>
        </w:tc>
        <w:tc>
          <w:tcPr>
            <w:tcW w:w="238"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6.2</w:t>
            </w:r>
          </w:p>
        </w:tc>
        <w:tc>
          <w:tcPr>
            <w:tcW w:w="463"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建立健全师生校内权益救济制度（4 分）</w:t>
            </w:r>
          </w:p>
        </w:tc>
        <w:tc>
          <w:tcPr>
            <w:tcW w:w="791" w:type="pct"/>
            <w:vMerge w:val="restart"/>
            <w:vAlign w:val="center"/>
          </w:tcPr>
          <w:p w:rsidR="000908AB" w:rsidRDefault="000908AB">
            <w:pPr>
              <w:pStyle w:val="TableParagraph"/>
              <w:kinsoku w:val="0"/>
              <w:overflowPunct w:val="0"/>
              <w:adjustRightInd w:val="0"/>
              <w:snapToGrid w:val="0"/>
              <w:spacing w:before="16" w:line="0" w:lineRule="atLeast"/>
              <w:ind w:right="97"/>
              <w:rPr>
                <w:rFonts w:ascii="宋体" w:hAnsi="宋体" w:cs="宋体" w:hint="eastAsia"/>
              </w:rPr>
            </w:pPr>
            <w:r>
              <w:rPr>
                <w:rFonts w:ascii="宋体" w:hAnsi="宋体" w:cs="宋体" w:hint="eastAsia"/>
              </w:rPr>
              <w:t>6.2.4 建立听证工作机制，涉及师生重大利益的处理、处分或申诉，经申请，可以举行听证。（1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查阅学校建立的听证工作机制或规定；查阅开展听证工作的日常工作材料。</w:t>
            </w:r>
          </w:p>
        </w:tc>
        <w:tc>
          <w:tcPr>
            <w:tcW w:w="862" w:type="pct"/>
            <w:vAlign w:val="center"/>
          </w:tcPr>
          <w:p w:rsidR="000908AB" w:rsidRDefault="000908AB">
            <w:pPr>
              <w:adjustRightInd w:val="0"/>
              <w:snapToGrid w:val="0"/>
              <w:spacing w:line="0" w:lineRule="atLeast"/>
              <w:jc w:val="center"/>
              <w:rPr>
                <w:rFonts w:ascii="宋体" w:hAnsi="宋体" w:cs="宋体" w:hint="eastAsia"/>
                <w:b/>
                <w:bCs/>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b/>
                <w:bCs/>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b/>
                <w:bCs/>
              </w:rPr>
            </w:pPr>
            <w:r>
              <w:rPr>
                <w:rFonts w:ascii="宋体" w:hAnsi="宋体" w:cs="宋体" w:hint="eastAsia"/>
              </w:rPr>
              <w:t>加分项</w:t>
            </w:r>
          </w:p>
        </w:tc>
      </w:tr>
      <w:tr w:rsidR="000908AB">
        <w:trPr>
          <w:trHeight w:val="3115"/>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pStyle w:val="TableParagraph"/>
              <w:kinsoku w:val="0"/>
              <w:overflowPunct w:val="0"/>
              <w:adjustRightInd w:val="0"/>
              <w:snapToGrid w:val="0"/>
              <w:spacing w:before="74" w:line="0" w:lineRule="atLeast"/>
              <w:jc w:val="center"/>
              <w:rPr>
                <w:rFonts w:ascii="宋体" w:hAnsi="宋体" w:cs="宋体" w:hint="eastAsia"/>
              </w:rPr>
            </w:pPr>
            <w:r>
              <w:rPr>
                <w:rFonts w:ascii="宋体" w:hAnsi="宋体" w:cs="宋体" w:hint="eastAsia"/>
              </w:rPr>
              <w:t>学校制定并印发了听证工作机制或相关规定的，得0.6分。</w:t>
            </w:r>
          </w:p>
        </w:tc>
        <w:tc>
          <w:tcPr>
            <w:tcW w:w="777" w:type="pct"/>
            <w:vAlign w:val="center"/>
          </w:tcPr>
          <w:p w:rsidR="000908AB" w:rsidRDefault="000908AB">
            <w:pPr>
              <w:pStyle w:val="TableParagraph"/>
              <w:kinsoku w:val="0"/>
              <w:overflowPunct w:val="0"/>
              <w:adjustRightInd w:val="0"/>
              <w:snapToGrid w:val="0"/>
              <w:spacing w:before="74" w:line="0" w:lineRule="atLeast"/>
              <w:jc w:val="center"/>
              <w:rPr>
                <w:rFonts w:ascii="宋体" w:hAnsi="宋体" w:cs="宋体" w:hint="eastAsia"/>
              </w:rPr>
            </w:pPr>
            <w:r>
              <w:rPr>
                <w:rFonts w:ascii="宋体" w:hAnsi="宋体" w:cs="宋体" w:hint="eastAsia"/>
              </w:rPr>
              <w:t>查阅学校涉及师生重大利益处理、处分或申诉的听证材料。符合要求的，得0.4分；如评估周期内未发生相关听证工作的，得0.4分；如瞒报漏报有关情况的，此项不得分。</w:t>
            </w:r>
          </w:p>
        </w:tc>
        <w:tc>
          <w:tcPr>
            <w:tcW w:w="483" w:type="pct"/>
            <w:vAlign w:val="center"/>
          </w:tcPr>
          <w:p w:rsidR="000908AB" w:rsidRDefault="000908AB">
            <w:pPr>
              <w:pStyle w:val="TableParagraph"/>
              <w:kinsoku w:val="0"/>
              <w:overflowPunct w:val="0"/>
              <w:adjustRightInd w:val="0"/>
              <w:snapToGrid w:val="0"/>
              <w:spacing w:before="74" w:line="0" w:lineRule="atLeast"/>
              <w:jc w:val="center"/>
              <w:rPr>
                <w:rFonts w:ascii="宋体" w:hAnsi="宋体" w:cs="宋体" w:hint="eastAsia"/>
              </w:rPr>
            </w:pPr>
            <w:r>
              <w:rPr>
                <w:rFonts w:ascii="宋体" w:hAnsi="宋体" w:cs="宋体" w:hint="eastAsia"/>
              </w:rPr>
              <w:t>无</w:t>
            </w:r>
          </w:p>
        </w:tc>
      </w:tr>
      <w:tr w:rsidR="000908AB">
        <w:trPr>
          <w:trHeight w:val="499"/>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lastRenderedPageBreak/>
              <w:t>7.法治工作机构和队伍建设</w:t>
            </w:r>
          </w:p>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（11 分）</w:t>
            </w: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7.1</w:t>
            </w:r>
          </w:p>
        </w:tc>
        <w:tc>
          <w:tcPr>
            <w:tcW w:w="463" w:type="pct"/>
            <w:vMerge w:val="restart"/>
            <w:vAlign w:val="center"/>
          </w:tcPr>
          <w:p w:rsidR="000908AB" w:rsidRDefault="000908AB">
            <w:pPr>
              <w:pStyle w:val="TableParagraph"/>
              <w:kinsoku w:val="0"/>
              <w:overflowPunct w:val="0"/>
              <w:adjustRightInd w:val="0"/>
              <w:snapToGrid w:val="0"/>
              <w:spacing w:before="1" w:line="0" w:lineRule="atLeast"/>
              <w:ind w:left="97"/>
              <w:rPr>
                <w:rFonts w:ascii="宋体" w:hAnsi="宋体" w:cs="宋体" w:hint="eastAsia"/>
              </w:rPr>
            </w:pPr>
            <w:r>
              <w:rPr>
                <w:rFonts w:ascii="宋体" w:hAnsi="宋体" w:cs="宋体" w:hint="eastAsia"/>
              </w:rPr>
              <w:t>有机构负责法治工作（2分）</w:t>
            </w:r>
          </w:p>
        </w:tc>
        <w:tc>
          <w:tcPr>
            <w:tcW w:w="791"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7.1.1 有机构负责法治工作。（2 分）</w:t>
            </w:r>
          </w:p>
        </w:tc>
        <w:tc>
          <w:tcPr>
            <w:tcW w:w="835" w:type="pct"/>
            <w:vMerge w:val="restart"/>
            <w:vAlign w:val="center"/>
          </w:tcPr>
          <w:p w:rsidR="000908AB" w:rsidRDefault="000908AB">
            <w:pPr>
              <w:pStyle w:val="TableParagraph"/>
              <w:kinsoku w:val="0"/>
              <w:overflowPunct w:val="0"/>
              <w:adjustRightInd w:val="0"/>
              <w:snapToGrid w:val="0"/>
              <w:spacing w:before="58" w:line="0" w:lineRule="atLeast"/>
              <w:ind w:right="26"/>
              <w:rPr>
                <w:rFonts w:ascii="宋体" w:hAnsi="宋体" w:cs="宋体" w:hint="eastAsia"/>
              </w:rPr>
            </w:pPr>
            <w:r>
              <w:rPr>
                <w:rFonts w:ascii="宋体" w:hAnsi="宋体" w:cs="宋体" w:hint="eastAsia"/>
              </w:rPr>
              <w:t>查阅学校明确负责法治工作机构的正式文件或规定。</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基础分（2分）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794"/>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学校印发的文件或规定明确负责法治工作机构及职责的，得2分。</w:t>
            </w:r>
          </w:p>
        </w:tc>
        <w:tc>
          <w:tcPr>
            <w:tcW w:w="777" w:type="pct"/>
            <w:vAlign w:val="center"/>
          </w:tcPr>
          <w:p w:rsidR="000908AB" w:rsidRDefault="000908AB">
            <w:pPr>
              <w:adjustRightInd w:val="0"/>
              <w:snapToGrid w:val="0"/>
              <w:spacing w:line="0" w:lineRule="atLeast"/>
              <w:jc w:val="center"/>
              <w:rPr>
                <w:rFonts w:ascii="宋体" w:hAnsi="宋体" w:cs="宋体" w:hint="eastAsia"/>
              </w:rPr>
            </w:pP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65"/>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r>
              <w:rPr>
                <w:rFonts w:ascii="宋体" w:hAnsi="宋体" w:cs="宋体" w:hint="eastAsia"/>
              </w:rPr>
              <w:t>7.2</w:t>
            </w:r>
          </w:p>
        </w:tc>
        <w:tc>
          <w:tcPr>
            <w:tcW w:w="463" w:type="pct"/>
            <w:vMerge w:val="restart"/>
            <w:vAlign w:val="center"/>
          </w:tcPr>
          <w:p w:rsidR="000908AB" w:rsidRDefault="000908AB">
            <w:pPr>
              <w:pStyle w:val="TableParagraph"/>
              <w:kinsoku w:val="0"/>
              <w:overflowPunct w:val="0"/>
              <w:adjustRightInd w:val="0"/>
              <w:snapToGrid w:val="0"/>
              <w:spacing w:before="1" w:line="0" w:lineRule="atLeast"/>
              <w:ind w:left="97"/>
              <w:rPr>
                <w:rFonts w:ascii="宋体" w:hAnsi="宋体" w:cs="宋体" w:hint="eastAsia"/>
              </w:rPr>
            </w:pPr>
            <w:r>
              <w:rPr>
                <w:rFonts w:ascii="宋体" w:hAnsi="宋体" w:cs="宋体" w:hint="eastAsia"/>
              </w:rPr>
              <w:t>法治工作机构适应学校规模和管理需求，配齐、配足相关人员（4分）</w:t>
            </w:r>
          </w:p>
        </w:tc>
        <w:tc>
          <w:tcPr>
            <w:tcW w:w="791"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7.2.1 法治工作机构有专职工作人员。（有 2 -3名 1 分，3名以上每超过 1 名加 0.5 分，最高 4 分）</w:t>
            </w:r>
          </w:p>
        </w:tc>
        <w:tc>
          <w:tcPr>
            <w:tcW w:w="835" w:type="pct"/>
            <w:vMerge w:val="restart"/>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r>
              <w:rPr>
                <w:rFonts w:ascii="宋体" w:hAnsi="宋体" w:cs="宋体" w:hint="eastAsia"/>
              </w:rPr>
              <w:t>查阅学校法治工作机构人员配备的正式文件、人员名单及责任分工。</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669"/>
        </w:trPr>
        <w:tc>
          <w:tcPr>
            <w:tcW w:w="546" w:type="pct"/>
            <w:vMerge/>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p>
        </w:tc>
        <w:tc>
          <w:tcPr>
            <w:tcW w:w="238" w:type="pct"/>
            <w:vMerge/>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p>
        </w:tc>
        <w:tc>
          <w:tcPr>
            <w:tcW w:w="463" w:type="pct"/>
            <w:vMerge/>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p>
        </w:tc>
        <w:tc>
          <w:tcPr>
            <w:tcW w:w="791" w:type="pct"/>
            <w:vMerge/>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p>
        </w:tc>
        <w:tc>
          <w:tcPr>
            <w:tcW w:w="835" w:type="pct"/>
            <w:vMerge/>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p>
        </w:tc>
        <w:tc>
          <w:tcPr>
            <w:tcW w:w="862" w:type="pct"/>
            <w:vAlign w:val="center"/>
          </w:tcPr>
          <w:p w:rsidR="000908AB" w:rsidRDefault="000908AB">
            <w:pPr>
              <w:pStyle w:val="TableParagraph"/>
              <w:kinsoku w:val="0"/>
              <w:overflowPunct w:val="0"/>
              <w:adjustRightInd w:val="0"/>
              <w:snapToGrid w:val="0"/>
              <w:spacing w:before="1" w:line="0" w:lineRule="atLeast"/>
              <w:jc w:val="center"/>
              <w:rPr>
                <w:rFonts w:ascii="宋体" w:hAnsi="宋体" w:cs="宋体" w:hint="eastAsia"/>
              </w:rPr>
            </w:pPr>
          </w:p>
        </w:tc>
        <w:tc>
          <w:tcPr>
            <w:tcW w:w="777" w:type="pct"/>
            <w:vAlign w:val="center"/>
          </w:tcPr>
          <w:p w:rsidR="000908AB" w:rsidRDefault="000908AB">
            <w:pPr>
              <w:pStyle w:val="TableParagraph"/>
              <w:kinsoku w:val="0"/>
              <w:overflowPunct w:val="0"/>
              <w:adjustRightInd w:val="0"/>
              <w:snapToGrid w:val="0"/>
              <w:spacing w:before="1" w:line="0" w:lineRule="atLeast"/>
              <w:jc w:val="center"/>
              <w:rPr>
                <w:rFonts w:ascii="宋体" w:hAnsi="宋体" w:cs="宋体" w:hint="eastAsia"/>
              </w:rPr>
            </w:pPr>
            <w:r>
              <w:rPr>
                <w:rFonts w:ascii="宋体" w:hAnsi="宋体" w:cs="宋体" w:hint="eastAsia"/>
              </w:rPr>
              <w:t>学校法治工作机构有专职工作人员的，有 2 名得 1 分，3名以上每超过 1 名加 0.5 分，最高3分；有人员责任分工的，得1分。</w:t>
            </w:r>
          </w:p>
        </w:tc>
        <w:tc>
          <w:tcPr>
            <w:tcW w:w="483" w:type="pct"/>
            <w:vAlign w:val="center"/>
          </w:tcPr>
          <w:p w:rsidR="000908AB" w:rsidRDefault="000908AB">
            <w:pPr>
              <w:pStyle w:val="TableParagraph"/>
              <w:kinsoku w:val="0"/>
              <w:overflowPunct w:val="0"/>
              <w:adjustRightInd w:val="0"/>
              <w:snapToGrid w:val="0"/>
              <w:spacing w:before="1" w:line="0" w:lineRule="atLeast"/>
              <w:jc w:val="center"/>
              <w:rPr>
                <w:rFonts w:ascii="宋体" w:hAnsi="宋体" w:cs="宋体" w:hint="eastAsia"/>
              </w:rPr>
            </w:pPr>
            <w:r>
              <w:rPr>
                <w:rFonts w:ascii="宋体" w:hAnsi="宋体" w:cs="宋体" w:hint="eastAsia"/>
              </w:rPr>
              <w:t>无</w:t>
            </w:r>
          </w:p>
        </w:tc>
      </w:tr>
      <w:tr w:rsidR="000908AB">
        <w:trPr>
          <w:trHeight w:val="559"/>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7.法治工作机构和队伍建设</w:t>
            </w:r>
          </w:p>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（11 分）</w:t>
            </w:r>
          </w:p>
        </w:tc>
        <w:tc>
          <w:tcPr>
            <w:tcW w:w="238" w:type="pct"/>
            <w:vMerge w:val="restart"/>
            <w:vAlign w:val="center"/>
          </w:tcPr>
          <w:p w:rsidR="000908AB" w:rsidRDefault="000908AB">
            <w:pPr>
              <w:pStyle w:val="TableParagraph"/>
              <w:kinsoku w:val="0"/>
              <w:overflowPunct w:val="0"/>
              <w:adjustRightInd w:val="0"/>
              <w:snapToGrid w:val="0"/>
              <w:spacing w:before="1" w:line="0" w:lineRule="atLeast"/>
              <w:rPr>
                <w:rFonts w:ascii="宋体" w:hAnsi="宋体" w:cs="宋体" w:hint="eastAsia"/>
              </w:rPr>
            </w:pPr>
            <w:r>
              <w:rPr>
                <w:rFonts w:ascii="宋体" w:hAnsi="宋体" w:cs="宋体" w:hint="eastAsia"/>
              </w:rPr>
              <w:t>7.3</w:t>
            </w:r>
          </w:p>
        </w:tc>
        <w:tc>
          <w:tcPr>
            <w:tcW w:w="463" w:type="pct"/>
            <w:vMerge w:val="restart"/>
            <w:vAlign w:val="center"/>
          </w:tcPr>
          <w:p w:rsidR="000908AB" w:rsidRDefault="000908AB">
            <w:pPr>
              <w:pStyle w:val="TableParagraph"/>
              <w:kinsoku w:val="0"/>
              <w:overflowPunct w:val="0"/>
              <w:adjustRightInd w:val="0"/>
              <w:snapToGrid w:val="0"/>
              <w:spacing w:before="62" w:line="0" w:lineRule="atLeast"/>
              <w:ind w:left="101" w:right="101"/>
              <w:rPr>
                <w:rFonts w:ascii="宋体" w:hAnsi="宋体" w:cs="宋体" w:hint="eastAsia"/>
              </w:rPr>
            </w:pPr>
            <w:r>
              <w:rPr>
                <w:rFonts w:ascii="宋体" w:hAnsi="宋体" w:cs="宋体" w:hint="eastAsia"/>
              </w:rPr>
              <w:t>法治工作机构负责人、工作人员具备</w:t>
            </w:r>
            <w:proofErr w:type="gramStart"/>
            <w:r>
              <w:rPr>
                <w:rFonts w:ascii="宋体" w:hAnsi="宋体" w:cs="宋体" w:hint="eastAsia"/>
              </w:rPr>
              <w:t>履</w:t>
            </w:r>
            <w:proofErr w:type="gramEnd"/>
            <w:r>
              <w:rPr>
                <w:rFonts w:ascii="宋体" w:hAnsi="宋体" w:cs="宋体" w:hint="eastAsia"/>
              </w:rPr>
              <w:t>职能力（2 分）</w:t>
            </w:r>
          </w:p>
        </w:tc>
        <w:tc>
          <w:tcPr>
            <w:tcW w:w="791" w:type="pct"/>
            <w:vMerge w:val="restart"/>
            <w:vAlign w:val="center"/>
          </w:tcPr>
          <w:p w:rsidR="000908AB" w:rsidRDefault="000908AB">
            <w:pPr>
              <w:pStyle w:val="TableParagraph"/>
              <w:kinsoku w:val="0"/>
              <w:overflowPunct w:val="0"/>
              <w:adjustRightInd w:val="0"/>
              <w:snapToGrid w:val="0"/>
              <w:spacing w:before="17" w:line="0" w:lineRule="atLeast"/>
              <w:ind w:right="97"/>
              <w:rPr>
                <w:rFonts w:ascii="宋体" w:hAnsi="宋体" w:cs="宋体" w:hint="eastAsia"/>
              </w:rPr>
            </w:pPr>
            <w:r>
              <w:rPr>
                <w:rFonts w:ascii="宋体" w:hAnsi="宋体" w:cs="宋体" w:hint="eastAsia"/>
              </w:rPr>
              <w:t>7.3.1 法治工作机构负责人具备法学专业背景或法律实务工作经验。（1分）</w:t>
            </w:r>
          </w:p>
        </w:tc>
        <w:tc>
          <w:tcPr>
            <w:tcW w:w="835" w:type="pct"/>
            <w:vMerge w:val="restart"/>
            <w:vAlign w:val="center"/>
          </w:tcPr>
          <w:p w:rsidR="000908AB" w:rsidRDefault="000908AB">
            <w:pPr>
              <w:pStyle w:val="TableParagraph"/>
              <w:kinsoku w:val="0"/>
              <w:overflowPunct w:val="0"/>
              <w:adjustRightInd w:val="0"/>
              <w:snapToGrid w:val="0"/>
              <w:spacing w:before="41" w:line="0" w:lineRule="atLeast"/>
              <w:rPr>
                <w:rFonts w:ascii="宋体" w:hAnsi="宋体" w:cs="宋体" w:hint="eastAsia"/>
              </w:rPr>
            </w:pPr>
            <w:r>
              <w:rPr>
                <w:rFonts w:ascii="宋体" w:hAnsi="宋体" w:cs="宋体" w:hint="eastAsia"/>
              </w:rPr>
              <w:t>查阅法治工作机构负责人的专业背景或实务经验的证明材料。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404"/>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学校从事法治工作机构负责人具有法学背景或3年以上法律事务工作经验的，得1分。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709"/>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djustRightInd w:val="0"/>
              <w:snapToGrid w:val="0"/>
              <w:spacing w:before="16" w:line="0" w:lineRule="atLeast"/>
              <w:ind w:right="97"/>
              <w:rPr>
                <w:rFonts w:ascii="宋体" w:hAnsi="宋体" w:cs="宋体" w:hint="eastAsia"/>
              </w:rPr>
            </w:pPr>
            <w:r>
              <w:rPr>
                <w:rFonts w:ascii="宋体" w:hAnsi="宋体" w:cs="宋体" w:hint="eastAsia"/>
              </w:rPr>
              <w:t>7.3.2 对专职法治工作人员有提升专业能力、安排专业培训、取得法律职业资格的鼓励支持措施。（1分）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查阅学校为专职法治工作人员提升专业能力、安排专业培训、取得法律职业资格的鼓励支持措施的证明材料。</w:t>
            </w:r>
          </w:p>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  （0.6分）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  （0.4分）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984"/>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学校制定对专职法治工作人员有提升专业能力、安排专业培训、取得法律职业资格的鼓励支持措施或规定的，得0.6分。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学校能够提供对专职法治工作人员提升专业能力、安排专业培训，支持鼓励取得法律职业资格的相关证明的，得0.4分。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61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before="191" w:line="0" w:lineRule="atLeast"/>
              <w:rPr>
                <w:rFonts w:ascii="宋体" w:hAnsi="宋体" w:cs="宋体" w:hint="eastAsia"/>
              </w:rPr>
            </w:pPr>
            <w:r>
              <w:rPr>
                <w:rFonts w:ascii="宋体" w:hAnsi="宋体" w:cs="宋体" w:hint="eastAsia"/>
              </w:rPr>
              <w:t>7.4</w:t>
            </w:r>
          </w:p>
        </w:tc>
        <w:tc>
          <w:tcPr>
            <w:tcW w:w="463"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建立法律顾问制度（1分）</w:t>
            </w:r>
          </w:p>
        </w:tc>
        <w:tc>
          <w:tcPr>
            <w:tcW w:w="791" w:type="pct"/>
            <w:vMerge w:val="restart"/>
            <w:vAlign w:val="center"/>
          </w:tcPr>
          <w:p w:rsidR="000908AB" w:rsidRDefault="000908AB">
            <w:pPr>
              <w:pStyle w:val="TableParagraph"/>
              <w:kinsoku w:val="0"/>
              <w:overflowPunct w:val="0"/>
              <w:adjustRightInd w:val="0"/>
              <w:snapToGrid w:val="0"/>
              <w:spacing w:before="47" w:line="0" w:lineRule="atLeast"/>
              <w:ind w:right="101"/>
              <w:rPr>
                <w:rFonts w:ascii="宋体" w:hAnsi="宋体" w:cs="宋体" w:hint="eastAsia"/>
              </w:rPr>
            </w:pPr>
            <w:r>
              <w:rPr>
                <w:rFonts w:ascii="宋体" w:hAnsi="宋体" w:cs="宋体" w:hint="eastAsia"/>
              </w:rPr>
              <w:t>7.4.1 学校法律顾问制度健全，由法治工作机构人员、学校相关专家、外聘执业律师等组成法律顾问队伍，在学校决策中提供法律意见（1分）</w:t>
            </w:r>
          </w:p>
        </w:tc>
        <w:tc>
          <w:tcPr>
            <w:tcW w:w="835" w:type="pct"/>
            <w:vMerge w:val="restart"/>
            <w:vAlign w:val="center"/>
          </w:tcPr>
          <w:p w:rsidR="000908AB" w:rsidRDefault="000908AB">
            <w:pPr>
              <w:pStyle w:val="TableParagraph"/>
              <w:kinsoku w:val="0"/>
              <w:overflowPunct w:val="0"/>
              <w:adjustRightInd w:val="0"/>
              <w:snapToGrid w:val="0"/>
              <w:spacing w:line="0" w:lineRule="atLeast"/>
              <w:ind w:right="26"/>
              <w:rPr>
                <w:rFonts w:ascii="宋体" w:hAnsi="宋体" w:cs="宋体" w:hint="eastAsia"/>
              </w:rPr>
            </w:pPr>
            <w:r>
              <w:rPr>
                <w:rFonts w:ascii="宋体" w:hAnsi="宋体" w:cs="宋体" w:hint="eastAsia"/>
              </w:rPr>
              <w:t>查阅学校法律顾问制度、从业人员信息及资格证明材料；查阅法律顾问在学校决策中提供法律意见。</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  （0.6分）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023"/>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学校制定并印发法律顾问制度或有关规定，组建由法治工作机构人员、学校相关专家、外聘执业律师等组成法律顾问队伍的，得0.6分。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学校提供4份涉及学校重大决策的法律意见，能够体现为决策提供客观准确的法律意见的，得0.4分。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64"/>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7.法治工作机构和队伍建设</w:t>
            </w:r>
          </w:p>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（11 分）</w:t>
            </w: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7.5</w:t>
            </w:r>
          </w:p>
        </w:tc>
        <w:tc>
          <w:tcPr>
            <w:tcW w:w="463" w:type="pct"/>
            <w:vMerge w:val="restart"/>
            <w:vAlign w:val="center"/>
          </w:tcPr>
          <w:p w:rsidR="000908AB" w:rsidRDefault="000908AB">
            <w:pPr>
              <w:pStyle w:val="TableParagraph"/>
              <w:kinsoku w:val="0"/>
              <w:overflowPunct w:val="0"/>
              <w:adjustRightInd w:val="0"/>
              <w:snapToGrid w:val="0"/>
              <w:spacing w:before="56" w:line="0" w:lineRule="atLeast"/>
              <w:rPr>
                <w:rFonts w:ascii="宋体" w:hAnsi="宋体" w:cs="宋体" w:hint="eastAsia"/>
              </w:rPr>
            </w:pPr>
            <w:r>
              <w:rPr>
                <w:rFonts w:ascii="宋体" w:hAnsi="宋体" w:cs="宋体" w:hint="eastAsia"/>
              </w:rPr>
              <w:t>建立法治工作联络员制度（1 分）</w:t>
            </w:r>
          </w:p>
        </w:tc>
        <w:tc>
          <w:tcPr>
            <w:tcW w:w="791" w:type="pct"/>
            <w:vMerge w:val="restart"/>
            <w:vAlign w:val="center"/>
          </w:tcPr>
          <w:p w:rsidR="000908AB" w:rsidRDefault="000908AB">
            <w:pPr>
              <w:pStyle w:val="TableParagraph"/>
              <w:kinsoku w:val="0"/>
              <w:overflowPunct w:val="0"/>
              <w:adjustRightInd w:val="0"/>
              <w:snapToGrid w:val="0"/>
              <w:spacing w:before="17" w:line="0" w:lineRule="atLeast"/>
              <w:ind w:right="97"/>
              <w:rPr>
                <w:rFonts w:ascii="宋体" w:hAnsi="宋体" w:cs="宋体" w:hint="eastAsia"/>
              </w:rPr>
            </w:pPr>
            <w:r>
              <w:rPr>
                <w:rFonts w:ascii="宋体" w:hAnsi="宋体" w:cs="宋体" w:hint="eastAsia"/>
              </w:rPr>
              <w:t>7.5.1 学校各院系职能部门设有法治工作联络员，在学校法治工作机构指导下开展工作。（1 分）</w:t>
            </w:r>
          </w:p>
        </w:tc>
        <w:tc>
          <w:tcPr>
            <w:tcW w:w="835"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查阅学校各院系职能部门设立法治工作联络员的通知；查阅学校法治工作联络员在学校法治工作机构指导下开展工作的记录、图片视频及工作计划和总结等相关材料。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152"/>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学校能够提供各院系职能部门设立法治工作联络员的通知及名单的，得0.5分。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学校能够提供各院系职能部门法治工作联络员相关工作记录、图片视频、工作计划及作总结的，得0.5分。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80"/>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before="161" w:line="0" w:lineRule="atLeast"/>
              <w:rPr>
                <w:rFonts w:ascii="宋体" w:hAnsi="宋体" w:cs="宋体" w:hint="eastAsia"/>
              </w:rPr>
            </w:pPr>
            <w:r>
              <w:rPr>
                <w:rFonts w:ascii="宋体" w:hAnsi="宋体" w:cs="宋体" w:hint="eastAsia"/>
              </w:rPr>
              <w:t>7.6</w:t>
            </w:r>
          </w:p>
        </w:tc>
        <w:tc>
          <w:tcPr>
            <w:tcW w:w="463" w:type="pct"/>
            <w:vMerge w:val="restart"/>
            <w:vAlign w:val="center"/>
          </w:tcPr>
          <w:p w:rsidR="000908AB" w:rsidRDefault="000908AB">
            <w:pPr>
              <w:pStyle w:val="TableParagraph"/>
              <w:kinsoku w:val="0"/>
              <w:overflowPunct w:val="0"/>
              <w:adjustRightInd w:val="0"/>
              <w:snapToGrid w:val="0"/>
              <w:spacing w:before="12" w:line="0" w:lineRule="atLeast"/>
              <w:ind w:left="103"/>
              <w:rPr>
                <w:rFonts w:ascii="宋体" w:hAnsi="宋体" w:cs="宋体" w:hint="eastAsia"/>
              </w:rPr>
            </w:pPr>
            <w:r>
              <w:rPr>
                <w:rFonts w:ascii="宋体" w:hAnsi="宋体" w:cs="宋体" w:hint="eastAsia"/>
              </w:rPr>
              <w:t>加强法治工作机构条件保障（ 1 分）</w:t>
            </w:r>
          </w:p>
        </w:tc>
        <w:tc>
          <w:tcPr>
            <w:tcW w:w="791" w:type="pct"/>
            <w:vMerge w:val="restart"/>
            <w:vAlign w:val="center"/>
          </w:tcPr>
          <w:p w:rsidR="000908AB" w:rsidRDefault="000908AB">
            <w:pPr>
              <w:pStyle w:val="TableParagraph"/>
              <w:kinsoku w:val="0"/>
              <w:overflowPunct w:val="0"/>
              <w:adjustRightInd w:val="0"/>
              <w:snapToGrid w:val="0"/>
              <w:spacing w:before="12" w:line="0" w:lineRule="atLeast"/>
              <w:rPr>
                <w:rFonts w:ascii="宋体" w:hAnsi="宋体" w:cs="宋体" w:hint="eastAsia"/>
              </w:rPr>
            </w:pPr>
            <w:r>
              <w:rPr>
                <w:rFonts w:ascii="宋体" w:hAnsi="宋体" w:cs="宋体" w:hint="eastAsia"/>
              </w:rPr>
              <w:t>7.6.1 学校根据需要安排法治工作专项经费，保障法治工作机构的工作条件、办公经费。（1 分）</w:t>
            </w:r>
          </w:p>
        </w:tc>
        <w:tc>
          <w:tcPr>
            <w:tcW w:w="835" w:type="pct"/>
            <w:vMerge w:val="restart"/>
            <w:vAlign w:val="center"/>
          </w:tcPr>
          <w:p w:rsidR="000908AB" w:rsidRDefault="000908AB">
            <w:pPr>
              <w:pStyle w:val="TableParagraph"/>
              <w:kinsoku w:val="0"/>
              <w:overflowPunct w:val="0"/>
              <w:adjustRightInd w:val="0"/>
              <w:snapToGrid w:val="0"/>
              <w:spacing w:before="12" w:line="0" w:lineRule="atLeast"/>
              <w:rPr>
                <w:rFonts w:ascii="宋体" w:hAnsi="宋体" w:cs="宋体" w:hint="eastAsia"/>
              </w:rPr>
            </w:pPr>
            <w:r>
              <w:rPr>
                <w:rFonts w:ascii="宋体" w:hAnsi="宋体" w:cs="宋体" w:hint="eastAsia"/>
              </w:rPr>
              <w:t>查阅学校根据需要安排法治工作专项经费的年度预算；查阅保障法治工作机构的工作条件、办公经费落实的相关佐证材料。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 （0.5分）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 （0.5分）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3632"/>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学校能够提供年度安排法治工作专项经费和办公经费预算证明材料的得0.25分，法治工作机构有独立工作场地的，得0.25分。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学校能够提供法治专项经费、办公经费并在年度内专款专用并完成支出的，得0.5分。未在年度内完成的，按完成比例评分。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87"/>
        </w:trPr>
        <w:tc>
          <w:tcPr>
            <w:tcW w:w="546"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8.法治工作成效（16</w:t>
            </w:r>
          </w:p>
          <w:p w:rsidR="000908AB" w:rsidRDefault="000908AB">
            <w:pPr>
              <w:adjustRightInd w:val="0"/>
              <w:snapToGrid w:val="0"/>
              <w:spacing w:line="0" w:lineRule="atLeast"/>
              <w:rPr>
                <w:rFonts w:ascii="宋体" w:hAnsi="宋体" w:cs="宋体" w:hint="eastAsia"/>
              </w:rPr>
            </w:pPr>
            <w:r>
              <w:rPr>
                <w:rFonts w:ascii="宋体" w:hAnsi="宋体" w:cs="宋体" w:hint="eastAsia"/>
              </w:rPr>
              <w:t>分）</w:t>
            </w:r>
          </w:p>
        </w:tc>
        <w:tc>
          <w:tcPr>
            <w:tcW w:w="238" w:type="pct"/>
            <w:vMerge w:val="restart"/>
            <w:vAlign w:val="center"/>
          </w:tcPr>
          <w:p w:rsidR="000908AB" w:rsidRDefault="000908AB">
            <w:pPr>
              <w:pStyle w:val="TableParagraph"/>
              <w:kinsoku w:val="0"/>
              <w:overflowPunct w:val="0"/>
              <w:adjustRightInd w:val="0"/>
              <w:snapToGrid w:val="0"/>
              <w:spacing w:before="174" w:line="0" w:lineRule="atLeast"/>
              <w:rPr>
                <w:rFonts w:ascii="宋体" w:hAnsi="宋体" w:cs="宋体" w:hint="eastAsia"/>
              </w:rPr>
            </w:pPr>
            <w:r>
              <w:rPr>
                <w:rFonts w:ascii="宋体" w:hAnsi="宋体" w:cs="宋体" w:hint="eastAsia"/>
              </w:rPr>
              <w:t>8.1</w:t>
            </w:r>
          </w:p>
        </w:tc>
        <w:tc>
          <w:tcPr>
            <w:tcW w:w="463" w:type="pct"/>
            <w:vMerge w:val="restart"/>
            <w:vAlign w:val="center"/>
          </w:tcPr>
          <w:p w:rsidR="000908AB" w:rsidRDefault="000908AB">
            <w:pPr>
              <w:pStyle w:val="TableParagraph"/>
              <w:autoSpaceDE w:val="0"/>
              <w:autoSpaceDN w:val="0"/>
              <w:adjustRightInd w:val="0"/>
              <w:snapToGrid w:val="0"/>
              <w:spacing w:line="240" w:lineRule="exact"/>
              <w:rPr>
                <w:rFonts w:ascii="宋体" w:hAnsi="宋体" w:cs="宋体" w:hint="eastAsia"/>
              </w:rPr>
            </w:pPr>
            <w:r>
              <w:rPr>
                <w:rFonts w:ascii="宋体" w:hAnsi="宋体" w:cs="宋体" w:hint="eastAsia"/>
              </w:rPr>
              <w:t>学校治理体系和治理能力现代化水平显著提升，领导干部带头遵纪守法，依法管理水平逐步提高</w:t>
            </w:r>
          </w:p>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（5 分）</w:t>
            </w:r>
          </w:p>
        </w:tc>
        <w:tc>
          <w:tcPr>
            <w:tcW w:w="791" w:type="pct"/>
            <w:vMerge w:val="restart"/>
            <w:vAlign w:val="center"/>
          </w:tcPr>
          <w:p w:rsidR="000908AB" w:rsidRDefault="000908AB">
            <w:pPr>
              <w:pStyle w:val="TableParagraph"/>
              <w:kinsoku w:val="0"/>
              <w:overflowPunct w:val="0"/>
              <w:adjustRightInd w:val="0"/>
              <w:snapToGrid w:val="0"/>
              <w:spacing w:before="65" w:line="0" w:lineRule="atLeast"/>
              <w:rPr>
                <w:rFonts w:ascii="宋体" w:hAnsi="宋体" w:cs="宋体" w:hint="eastAsia"/>
              </w:rPr>
            </w:pPr>
            <w:r>
              <w:rPr>
                <w:rFonts w:ascii="宋体" w:hAnsi="宋体" w:cs="宋体" w:hint="eastAsia"/>
              </w:rPr>
              <w:t>8.1.1 近2年学校领导干部在履行职务过程中没有因违法犯罪被追究刑事责任。（1 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通过学校自评、电子问卷调查及实地访谈等形式，了解近2年学校领导干部履行职务过程中违法犯罪被追究相关刑事责任的情况。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945"/>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近2年学校领导干部在履行职务过程中没有因违法犯罪而被追究刑事责任的，得1分。如出现，则不得分。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56"/>
        </w:trPr>
        <w:tc>
          <w:tcPr>
            <w:tcW w:w="546"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lastRenderedPageBreak/>
              <w:t>8.法治工作成效（16</w:t>
            </w:r>
          </w:p>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分）</w:t>
            </w:r>
          </w:p>
        </w:tc>
        <w:tc>
          <w:tcPr>
            <w:tcW w:w="238"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8.1</w:t>
            </w:r>
          </w:p>
        </w:tc>
        <w:tc>
          <w:tcPr>
            <w:tcW w:w="463" w:type="pct"/>
            <w:vMerge w:val="restart"/>
            <w:vAlign w:val="center"/>
          </w:tcPr>
          <w:p w:rsidR="000908AB" w:rsidRDefault="000908AB">
            <w:pPr>
              <w:pStyle w:val="TableParagraph"/>
              <w:autoSpaceDE w:val="0"/>
              <w:autoSpaceDN w:val="0"/>
              <w:adjustRightInd w:val="0"/>
              <w:snapToGrid w:val="0"/>
              <w:spacing w:line="240" w:lineRule="exact"/>
              <w:rPr>
                <w:rFonts w:ascii="宋体" w:hAnsi="宋体" w:cs="宋体" w:hint="eastAsia"/>
              </w:rPr>
            </w:pPr>
            <w:r>
              <w:rPr>
                <w:rFonts w:ascii="宋体" w:hAnsi="宋体" w:cs="宋体" w:hint="eastAsia"/>
              </w:rPr>
              <w:t>学校治理体系和治理能力现代化水平显著提升，领导干部带头遵纪守法，依法管理水平逐步提高</w:t>
            </w:r>
          </w:p>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t>（5 分）</w:t>
            </w:r>
          </w:p>
        </w:tc>
        <w:tc>
          <w:tcPr>
            <w:tcW w:w="791" w:type="pct"/>
            <w:vMerge w:val="restart"/>
            <w:vAlign w:val="center"/>
          </w:tcPr>
          <w:p w:rsidR="000908AB" w:rsidRDefault="000908AB">
            <w:pPr>
              <w:pStyle w:val="TableParagraph"/>
              <w:kinsoku w:val="0"/>
              <w:overflowPunct w:val="0"/>
              <w:autoSpaceDE w:val="0"/>
              <w:autoSpaceDN w:val="0"/>
              <w:adjustRightInd w:val="0"/>
              <w:snapToGrid w:val="0"/>
              <w:spacing w:line="260" w:lineRule="exact"/>
              <w:ind w:right="97"/>
              <w:rPr>
                <w:rFonts w:ascii="宋体" w:hAnsi="宋体" w:cs="宋体" w:hint="eastAsia"/>
              </w:rPr>
            </w:pPr>
            <w:r>
              <w:rPr>
                <w:rFonts w:ascii="宋体" w:hAnsi="宋体" w:cs="宋体" w:hint="eastAsia"/>
              </w:rPr>
              <w:t>8.1.2 近2年学校没有因发生重大决策失误而被追究和问责的情况。（1 分）</w:t>
            </w:r>
          </w:p>
        </w:tc>
        <w:tc>
          <w:tcPr>
            <w:tcW w:w="835" w:type="pct"/>
            <w:vMerge w:val="restart"/>
            <w:vAlign w:val="center"/>
          </w:tcPr>
          <w:p w:rsidR="000908AB" w:rsidRDefault="000908AB">
            <w:pPr>
              <w:pStyle w:val="TableParagraph"/>
              <w:kinsoku w:val="0"/>
              <w:overflowPunct w:val="0"/>
              <w:autoSpaceDE w:val="0"/>
              <w:autoSpaceDN w:val="0"/>
              <w:adjustRightInd w:val="0"/>
              <w:snapToGrid w:val="0"/>
              <w:spacing w:line="260" w:lineRule="exact"/>
              <w:rPr>
                <w:rFonts w:ascii="宋体" w:hAnsi="宋体" w:cs="宋体" w:hint="eastAsia"/>
              </w:rPr>
            </w:pPr>
            <w:r>
              <w:rPr>
                <w:rFonts w:ascii="宋体" w:hAnsi="宋体" w:cs="宋体" w:hint="eastAsia"/>
              </w:rPr>
              <w:t>通过学校自评、电子问卷调查、实地访谈等方式，了解近2年学校发生有关情况和事件。</w:t>
            </w:r>
          </w:p>
        </w:tc>
        <w:tc>
          <w:tcPr>
            <w:tcW w:w="862"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加分项</w:t>
            </w:r>
          </w:p>
        </w:tc>
      </w:tr>
      <w:tr w:rsidR="000908AB">
        <w:trPr>
          <w:trHeight w:val="1134"/>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35"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62"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utoSpaceDE w:val="0"/>
              <w:autoSpaceDN w:val="0"/>
              <w:adjustRightInd w:val="0"/>
              <w:snapToGrid w:val="0"/>
              <w:spacing w:line="220" w:lineRule="exact"/>
              <w:rPr>
                <w:rFonts w:ascii="宋体" w:hAnsi="宋体" w:cs="宋体" w:hint="eastAsia"/>
              </w:rPr>
            </w:pPr>
            <w:r>
              <w:rPr>
                <w:rFonts w:ascii="宋体" w:hAnsi="宋体" w:cs="宋体" w:hint="eastAsia"/>
              </w:rPr>
              <w:t>学校近2年学校未出现因发生重大决策失误而被追究和问责的情况的，得1分，如出现则不得分。</w:t>
            </w:r>
          </w:p>
        </w:tc>
        <w:tc>
          <w:tcPr>
            <w:tcW w:w="483"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无</w:t>
            </w:r>
          </w:p>
        </w:tc>
      </w:tr>
      <w:tr w:rsidR="000908AB">
        <w:trPr>
          <w:trHeight w:val="443"/>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utoSpaceDE w:val="0"/>
              <w:autoSpaceDN w:val="0"/>
              <w:adjustRightInd w:val="0"/>
              <w:snapToGrid w:val="0"/>
              <w:spacing w:line="260" w:lineRule="exact"/>
              <w:ind w:right="97"/>
              <w:rPr>
                <w:rFonts w:ascii="宋体" w:hAnsi="宋体" w:cs="宋体" w:hint="eastAsia"/>
              </w:rPr>
            </w:pPr>
            <w:r>
              <w:rPr>
                <w:rFonts w:ascii="宋体" w:hAnsi="宋体" w:cs="宋体" w:hint="eastAsia"/>
              </w:rPr>
              <w:t>8.1.3 近 2年没有发生因管理制度不健全、办学活动不规范等情况而发生社会影响恶劣和重大舆情的事件。（1 分）</w:t>
            </w:r>
          </w:p>
        </w:tc>
        <w:tc>
          <w:tcPr>
            <w:tcW w:w="835"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62"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utoSpaceDE w:val="0"/>
              <w:autoSpaceDN w:val="0"/>
              <w:adjustRightInd w:val="0"/>
              <w:snapToGrid w:val="0"/>
              <w:spacing w:line="220" w:lineRule="exac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加分项</w:t>
            </w:r>
          </w:p>
        </w:tc>
      </w:tr>
      <w:tr w:rsidR="000908AB">
        <w:trPr>
          <w:trHeight w:val="1625"/>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35"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62"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utoSpaceDE w:val="0"/>
              <w:autoSpaceDN w:val="0"/>
              <w:adjustRightInd w:val="0"/>
              <w:snapToGrid w:val="0"/>
              <w:spacing w:line="220" w:lineRule="exact"/>
              <w:jc w:val="center"/>
              <w:rPr>
                <w:rFonts w:ascii="宋体" w:hAnsi="宋体" w:cs="宋体" w:hint="eastAsia"/>
              </w:rPr>
            </w:pPr>
            <w:r>
              <w:rPr>
                <w:rFonts w:ascii="宋体" w:hAnsi="宋体" w:cs="宋体" w:hint="eastAsia"/>
              </w:rPr>
              <w:t>近 2年没有发生因管理制度不健全、办学活动不规范等情况而发生社会影响恶劣和重大舆情的事件的，得1分，如出现则不得分。</w:t>
            </w:r>
          </w:p>
        </w:tc>
        <w:tc>
          <w:tcPr>
            <w:tcW w:w="483"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无</w:t>
            </w:r>
          </w:p>
        </w:tc>
      </w:tr>
      <w:tr w:rsidR="000908AB">
        <w:trPr>
          <w:trHeight w:val="53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utoSpaceDE w:val="0"/>
              <w:autoSpaceDN w:val="0"/>
              <w:adjustRightInd w:val="0"/>
              <w:snapToGrid w:val="0"/>
              <w:spacing w:line="260" w:lineRule="exact"/>
              <w:ind w:right="97"/>
              <w:rPr>
                <w:rFonts w:ascii="宋体" w:hAnsi="宋体" w:cs="宋体" w:hint="eastAsia"/>
              </w:rPr>
            </w:pPr>
            <w:r>
              <w:rPr>
                <w:rFonts w:ascii="宋体" w:hAnsi="宋体" w:cs="宋体" w:hint="eastAsia"/>
              </w:rPr>
              <w:t>8.1.4 近2年内没有发生因安全事故纠纷处置不当而引起的重大负面舆情。（1 分）</w:t>
            </w:r>
          </w:p>
        </w:tc>
        <w:tc>
          <w:tcPr>
            <w:tcW w:w="835"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62"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utoSpaceDE w:val="0"/>
              <w:autoSpaceDN w:val="0"/>
              <w:adjustRightInd w:val="0"/>
              <w:snapToGrid w:val="0"/>
              <w:spacing w:line="220" w:lineRule="exac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加分项</w:t>
            </w:r>
          </w:p>
        </w:tc>
      </w:tr>
      <w:tr w:rsidR="000908AB">
        <w:trPr>
          <w:trHeight w:val="1240"/>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35"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62"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utoSpaceDE w:val="0"/>
              <w:autoSpaceDN w:val="0"/>
              <w:adjustRightInd w:val="0"/>
              <w:snapToGrid w:val="0"/>
              <w:spacing w:line="220" w:lineRule="exact"/>
              <w:rPr>
                <w:rFonts w:ascii="宋体" w:hAnsi="宋体" w:cs="宋体" w:hint="eastAsia"/>
              </w:rPr>
            </w:pPr>
            <w:r>
              <w:rPr>
                <w:rFonts w:ascii="宋体" w:hAnsi="宋体" w:cs="宋体" w:hint="eastAsia"/>
              </w:rPr>
              <w:t>近2年内没有发生因安全事故纠纷处置不当而引起的重大负面舆情的，得1分。如出现则不得分。</w:t>
            </w:r>
          </w:p>
        </w:tc>
        <w:tc>
          <w:tcPr>
            <w:tcW w:w="483"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无</w:t>
            </w:r>
          </w:p>
        </w:tc>
      </w:tr>
      <w:tr w:rsidR="000908AB">
        <w:trPr>
          <w:trHeight w:val="445"/>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utoSpaceDE w:val="0"/>
              <w:autoSpaceDN w:val="0"/>
              <w:adjustRightInd w:val="0"/>
              <w:snapToGrid w:val="0"/>
              <w:spacing w:line="260" w:lineRule="exact"/>
              <w:ind w:right="97"/>
              <w:rPr>
                <w:rFonts w:ascii="宋体" w:hAnsi="宋体" w:cs="宋体" w:hint="eastAsia"/>
              </w:rPr>
            </w:pPr>
            <w:r>
              <w:rPr>
                <w:rFonts w:ascii="宋体" w:hAnsi="宋体" w:cs="宋体" w:hint="eastAsia"/>
              </w:rPr>
              <w:t>8.1.5 近 2年学校各级部门、院系未发现因违法决策、违法管理，被有关部门通报、约谈或被新闻媒体曝光的事件或群体事件。（1 分）</w:t>
            </w:r>
          </w:p>
        </w:tc>
        <w:tc>
          <w:tcPr>
            <w:tcW w:w="835"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62"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加分项</w:t>
            </w:r>
          </w:p>
        </w:tc>
      </w:tr>
      <w:tr w:rsidR="000908AB">
        <w:trPr>
          <w:trHeight w:val="2030"/>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35" w:type="pct"/>
            <w:vMerge/>
            <w:vAlign w:val="center"/>
          </w:tcPr>
          <w:p w:rsidR="000908AB" w:rsidRDefault="000908AB">
            <w:pPr>
              <w:pStyle w:val="a3"/>
              <w:kinsoku w:val="0"/>
              <w:overflowPunct w:val="0"/>
              <w:autoSpaceDE w:val="0"/>
              <w:autoSpaceDN w:val="0"/>
              <w:adjustRightInd w:val="0"/>
              <w:snapToGrid w:val="0"/>
              <w:spacing w:line="260" w:lineRule="exact"/>
              <w:rPr>
                <w:rFonts w:ascii="宋体" w:hAnsi="宋体" w:cs="宋体" w:hint="eastAsia"/>
              </w:rPr>
            </w:pPr>
          </w:p>
        </w:tc>
        <w:tc>
          <w:tcPr>
            <w:tcW w:w="862"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utoSpaceDE w:val="0"/>
              <w:autoSpaceDN w:val="0"/>
              <w:adjustRightInd w:val="0"/>
              <w:snapToGrid w:val="0"/>
              <w:spacing w:line="260" w:lineRule="exact"/>
              <w:rPr>
                <w:rFonts w:ascii="宋体" w:hAnsi="宋体" w:cs="宋体" w:hint="eastAsia"/>
              </w:rPr>
            </w:pPr>
            <w:r>
              <w:rPr>
                <w:rFonts w:ascii="宋体" w:hAnsi="宋体" w:cs="宋体" w:hint="eastAsia"/>
              </w:rPr>
              <w:t>近 2年学校各级部门、院系未发现因违法决策、违法管理，被有关部门通报、约谈或被新闻媒体曝光的事件或群体事件的，得1分。若出现则不得分。</w:t>
            </w:r>
          </w:p>
        </w:tc>
        <w:tc>
          <w:tcPr>
            <w:tcW w:w="483" w:type="pct"/>
            <w:vAlign w:val="center"/>
          </w:tcPr>
          <w:p w:rsidR="000908AB" w:rsidRDefault="000908AB">
            <w:pPr>
              <w:autoSpaceDE w:val="0"/>
              <w:autoSpaceDN w:val="0"/>
              <w:adjustRightInd w:val="0"/>
              <w:snapToGrid w:val="0"/>
              <w:spacing w:line="260" w:lineRule="exact"/>
              <w:jc w:val="center"/>
              <w:rPr>
                <w:rFonts w:ascii="宋体" w:hAnsi="宋体" w:cs="宋体" w:hint="eastAsia"/>
              </w:rPr>
            </w:pPr>
            <w:r>
              <w:rPr>
                <w:rFonts w:ascii="宋体" w:hAnsi="宋体" w:cs="宋体" w:hint="eastAsia"/>
              </w:rPr>
              <w:t>无</w:t>
            </w:r>
          </w:p>
        </w:tc>
      </w:tr>
      <w:tr w:rsidR="000908AB">
        <w:trPr>
          <w:trHeight w:val="564"/>
        </w:trPr>
        <w:tc>
          <w:tcPr>
            <w:tcW w:w="546"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lastRenderedPageBreak/>
              <w:t>8.法治工作成效（16</w:t>
            </w:r>
          </w:p>
          <w:p w:rsidR="000908AB" w:rsidRDefault="000908AB">
            <w:pPr>
              <w:adjustRightInd w:val="0"/>
              <w:snapToGrid w:val="0"/>
              <w:spacing w:line="0" w:lineRule="atLeast"/>
              <w:rPr>
                <w:rFonts w:ascii="宋体" w:hAnsi="宋体" w:cs="宋体" w:hint="eastAsia"/>
              </w:rPr>
            </w:pPr>
            <w:r>
              <w:rPr>
                <w:rFonts w:ascii="宋体" w:hAnsi="宋体" w:cs="宋体" w:hint="eastAsia"/>
              </w:rPr>
              <w:t>分）</w:t>
            </w:r>
          </w:p>
        </w:tc>
        <w:tc>
          <w:tcPr>
            <w:tcW w:w="238"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8.2</w:t>
            </w:r>
          </w:p>
        </w:tc>
        <w:tc>
          <w:tcPr>
            <w:tcW w:w="463"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法治工作业务水平显著提升，保障学校各项事业有序发展（5 分）</w:t>
            </w:r>
          </w:p>
        </w:tc>
        <w:tc>
          <w:tcPr>
            <w:tcW w:w="791" w:type="pct"/>
            <w:vMerge w:val="restart"/>
            <w:vAlign w:val="center"/>
          </w:tcPr>
          <w:p w:rsidR="000908AB" w:rsidRDefault="000908AB">
            <w:pPr>
              <w:pStyle w:val="TableParagraph"/>
              <w:kinsoku w:val="0"/>
              <w:overflowPunct w:val="0"/>
              <w:adjustRightInd w:val="0"/>
              <w:snapToGrid w:val="0"/>
              <w:spacing w:before="16" w:line="0" w:lineRule="atLeast"/>
              <w:rPr>
                <w:rFonts w:ascii="宋体" w:hAnsi="宋体" w:cs="宋体" w:hint="eastAsia"/>
              </w:rPr>
            </w:pPr>
            <w:r>
              <w:rPr>
                <w:rFonts w:ascii="宋体" w:hAnsi="宋体" w:cs="宋体" w:hint="eastAsia"/>
              </w:rPr>
              <w:t>8.2.1近2年招生章程、招生规则等合法、健全，未发生因招生规则不规范、不合法产生舆情或者群体事件，或出现招生违规行为被主管部门通报、处理或处罚情况。（2分）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近2年招生章程、招生规则，通过学校自评、电子问卷调查、实地访谈等方式，了解学校是否有因招生规则不规范、不合法产生舆情或者群体事件或出现招生违规行为被主管部门通报、处理或处罚情况的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质量分（2分）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93"/>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近2年未发生因招生规则不规范、不合法产生舆情或者群体事件，或出现招生违规行为被主管部门通报、处理或处罚情况的，得2分。若出现则不得分。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98"/>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djustRightInd w:val="0"/>
              <w:snapToGrid w:val="0"/>
              <w:spacing w:before="18" w:line="0" w:lineRule="atLeast"/>
              <w:ind w:right="97"/>
              <w:rPr>
                <w:rFonts w:ascii="宋体" w:hAnsi="宋体" w:cs="宋体" w:hint="eastAsia"/>
              </w:rPr>
            </w:pPr>
            <w:r>
              <w:rPr>
                <w:rFonts w:ascii="宋体" w:hAnsi="宋体" w:cs="宋体" w:hint="eastAsia"/>
              </w:rPr>
              <w:t>8.2.2 近2年学校没有因知识产权等资产保护不力发生资产重大流失或者损失的情况。（1 分）</w:t>
            </w:r>
          </w:p>
          <w:p w:rsidR="000908AB" w:rsidRDefault="000908AB">
            <w:pPr>
              <w:pStyle w:val="TableParagraph"/>
              <w:kinsoku w:val="0"/>
              <w:overflowPunct w:val="0"/>
              <w:adjustRightInd w:val="0"/>
              <w:snapToGrid w:val="0"/>
              <w:spacing w:before="18" w:line="0" w:lineRule="atLeast"/>
              <w:ind w:right="97"/>
              <w:rPr>
                <w:rFonts w:ascii="宋体" w:hAnsi="宋体" w:cs="宋体" w:hint="eastAsia"/>
              </w:rPr>
            </w:pP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通过学校自评、电子问卷调查、实地访谈等方式，了解近2年学校是否发生过有关情况。</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182"/>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35"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近2年学校没有因知识产权等资产保护不力发生资产重大流失或者损失的，得1分。若出现不得分。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711"/>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djustRightInd w:val="0"/>
              <w:snapToGrid w:val="0"/>
              <w:spacing w:before="17" w:line="0" w:lineRule="atLeast"/>
              <w:ind w:right="97"/>
              <w:rPr>
                <w:rFonts w:ascii="宋体" w:hAnsi="宋体" w:cs="宋体" w:hint="eastAsia"/>
              </w:rPr>
            </w:pPr>
          </w:p>
          <w:p w:rsidR="000908AB" w:rsidRDefault="000908AB">
            <w:pPr>
              <w:pStyle w:val="TableParagraph"/>
              <w:kinsoku w:val="0"/>
              <w:overflowPunct w:val="0"/>
              <w:adjustRightInd w:val="0"/>
              <w:snapToGrid w:val="0"/>
              <w:spacing w:before="17" w:line="0" w:lineRule="atLeast"/>
              <w:ind w:right="97"/>
              <w:rPr>
                <w:rFonts w:ascii="宋体" w:hAnsi="宋体" w:cs="宋体" w:hint="eastAsia"/>
              </w:rPr>
            </w:pPr>
            <w:r>
              <w:rPr>
                <w:rFonts w:ascii="宋体" w:hAnsi="宋体" w:cs="宋体" w:hint="eastAsia"/>
              </w:rPr>
              <w:t>8.2.3 近2年学校没有因合同管理不规范或因合同审查存在明显漏洞导致违约或败诉赔偿的情况。（1 分）</w:t>
            </w:r>
          </w:p>
        </w:tc>
        <w:tc>
          <w:tcPr>
            <w:tcW w:w="835"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9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35"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近2年学校没有因合同管理不规范或因合同审查存在明显漏洞导致违约或败诉赔偿的，得1分。若出现则不得分。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44"/>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lastRenderedPageBreak/>
              <w:t>8.法治工作成效（16分）</w:t>
            </w: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djustRightInd w:val="0"/>
              <w:snapToGrid w:val="0"/>
              <w:spacing w:before="16" w:line="0" w:lineRule="atLeast"/>
              <w:ind w:right="101"/>
              <w:rPr>
                <w:rFonts w:ascii="宋体" w:hAnsi="宋体" w:cs="宋体" w:hint="eastAsia"/>
              </w:rPr>
            </w:pPr>
            <w:r>
              <w:rPr>
                <w:rFonts w:ascii="宋体" w:hAnsi="宋体" w:cs="宋体" w:hint="eastAsia"/>
              </w:rPr>
              <w:t xml:space="preserve">8.2.4 近2 </w:t>
            </w:r>
            <w:proofErr w:type="gramStart"/>
            <w:r>
              <w:rPr>
                <w:rFonts w:ascii="宋体" w:hAnsi="宋体" w:cs="宋体" w:hint="eastAsia"/>
              </w:rPr>
              <w:t>年学校</w:t>
            </w:r>
            <w:proofErr w:type="gramEnd"/>
            <w:r>
              <w:rPr>
                <w:rFonts w:ascii="宋体" w:hAnsi="宋体" w:cs="宋体" w:hint="eastAsia"/>
              </w:rPr>
              <w:t>没有因教职工聘用合同管理不善或合同中有明显侵害教职工合法权益的条款而产生人事、劳动纠纷，导致败诉或者主管部门追责的情况。（1 分）</w:t>
            </w:r>
          </w:p>
        </w:tc>
        <w:tc>
          <w:tcPr>
            <w:tcW w:w="835"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2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35"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 xml:space="preserve">近2 </w:t>
            </w:r>
            <w:proofErr w:type="gramStart"/>
            <w:r>
              <w:rPr>
                <w:rFonts w:ascii="宋体" w:hAnsi="宋体" w:cs="宋体" w:hint="eastAsia"/>
              </w:rPr>
              <w:t>年学校</w:t>
            </w:r>
            <w:proofErr w:type="gramEnd"/>
            <w:r>
              <w:rPr>
                <w:rFonts w:ascii="宋体" w:hAnsi="宋体" w:cs="宋体" w:hint="eastAsia"/>
              </w:rPr>
              <w:t>没有因教职工聘用合同管理不善或合同中有明显侵害教职工合法权益的条款而产生人事、劳动纠纷，导致败诉或者主管部门追责的，得1分。若出现不得分。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657"/>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8.3</w:t>
            </w:r>
          </w:p>
        </w:tc>
        <w:tc>
          <w:tcPr>
            <w:tcW w:w="463" w:type="pct"/>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教师、学生法律意识较强（4 分）</w:t>
            </w:r>
          </w:p>
        </w:tc>
        <w:tc>
          <w:tcPr>
            <w:tcW w:w="791" w:type="pct"/>
            <w:vMerge w:val="restart"/>
            <w:vAlign w:val="center"/>
          </w:tcPr>
          <w:p w:rsidR="000908AB" w:rsidRDefault="000908AB">
            <w:pPr>
              <w:pStyle w:val="TableParagraph"/>
              <w:kinsoku w:val="0"/>
              <w:overflowPunct w:val="0"/>
              <w:adjustRightInd w:val="0"/>
              <w:snapToGrid w:val="0"/>
              <w:spacing w:before="16" w:line="0" w:lineRule="atLeast"/>
              <w:ind w:right="97"/>
              <w:rPr>
                <w:rFonts w:ascii="宋体" w:hAnsi="宋体" w:cs="宋体" w:hint="eastAsia"/>
              </w:rPr>
            </w:pPr>
            <w:r>
              <w:rPr>
                <w:rFonts w:ascii="宋体" w:hAnsi="宋体" w:cs="宋体" w:hint="eastAsia"/>
              </w:rPr>
              <w:t>8.3.1 近 2年教师、学生无贩毒、吸毒等涉毒违法犯罪和其他重大刑事犯罪行为；近 2年师生</w:t>
            </w:r>
            <w:proofErr w:type="gramStart"/>
            <w:r>
              <w:rPr>
                <w:rFonts w:ascii="宋体" w:hAnsi="宋体" w:cs="宋体" w:hint="eastAsia"/>
              </w:rPr>
              <w:t>无加入</w:t>
            </w:r>
            <w:proofErr w:type="gramEnd"/>
            <w:r>
              <w:rPr>
                <w:rFonts w:ascii="宋体" w:hAnsi="宋体" w:cs="宋体" w:hint="eastAsia"/>
              </w:rPr>
              <w:t>邪教的情况、校园无宗教传教的情况；当年没有因教师</w:t>
            </w:r>
            <w:proofErr w:type="gramStart"/>
            <w:r>
              <w:rPr>
                <w:rFonts w:ascii="宋体" w:hAnsi="宋体" w:cs="宋体" w:hint="eastAsia"/>
              </w:rPr>
              <w:t>在履责过程</w:t>
            </w:r>
            <w:proofErr w:type="gramEnd"/>
            <w:r>
              <w:rPr>
                <w:rFonts w:ascii="宋体" w:hAnsi="宋体" w:cs="宋体" w:hint="eastAsia"/>
              </w:rPr>
              <w:t>中的违法违规行为或学生违法违规所导致的重大舆情事件。（4分）</w:t>
            </w:r>
          </w:p>
        </w:tc>
        <w:tc>
          <w:tcPr>
            <w:tcW w:w="835" w:type="pct"/>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 xml:space="preserve"> 通过学校自评、电子问卷调查、实地访谈等方式，了解近2年学校师生是否发生过有关情况。</w:t>
            </w:r>
          </w:p>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4140"/>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c>
          <w:tcPr>
            <w:tcW w:w="777" w:type="pct"/>
            <w:vAlign w:val="center"/>
          </w:tcPr>
          <w:p w:rsidR="000908AB" w:rsidRDefault="000908AB">
            <w:pPr>
              <w:adjustRightInd w:val="0"/>
              <w:snapToGrid w:val="0"/>
              <w:spacing w:line="260" w:lineRule="exact"/>
              <w:rPr>
                <w:rFonts w:ascii="宋体" w:hAnsi="宋体" w:cs="宋体" w:hint="eastAsia"/>
              </w:rPr>
            </w:pPr>
            <w:r>
              <w:rPr>
                <w:rFonts w:ascii="宋体" w:hAnsi="宋体" w:cs="宋体" w:hint="eastAsia"/>
              </w:rPr>
              <w:t>学校近2年师生无贩毒、吸毒等涉毒违法犯罪和其他重大刑事犯罪行为的，得1分；近 2年师生</w:t>
            </w:r>
            <w:proofErr w:type="gramStart"/>
            <w:r>
              <w:rPr>
                <w:rFonts w:ascii="宋体" w:hAnsi="宋体" w:cs="宋体" w:hint="eastAsia"/>
              </w:rPr>
              <w:t>无加入</w:t>
            </w:r>
            <w:proofErr w:type="gramEnd"/>
            <w:r>
              <w:rPr>
                <w:rFonts w:ascii="宋体" w:hAnsi="宋体" w:cs="宋体" w:hint="eastAsia"/>
              </w:rPr>
              <w:t>邪教的情况、校园无宗教传教的得1分；当年没有因教师</w:t>
            </w:r>
            <w:proofErr w:type="gramStart"/>
            <w:r>
              <w:rPr>
                <w:rFonts w:ascii="宋体" w:hAnsi="宋体" w:cs="宋体" w:hint="eastAsia"/>
              </w:rPr>
              <w:t>在履责过程</w:t>
            </w:r>
            <w:proofErr w:type="gramEnd"/>
            <w:r>
              <w:rPr>
                <w:rFonts w:ascii="宋体" w:hAnsi="宋体" w:cs="宋体" w:hint="eastAsia"/>
              </w:rPr>
              <w:t>中的违法违规行为或学生违法违规所导致的重大舆情事件的，得2分。有发生以上事件的，该项不得分。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39"/>
        </w:trPr>
        <w:tc>
          <w:tcPr>
            <w:tcW w:w="546" w:type="pct"/>
            <w:vMerge w:val="restart"/>
            <w:vAlign w:val="center"/>
          </w:tcPr>
          <w:p w:rsidR="000908AB" w:rsidRDefault="000908AB">
            <w:pPr>
              <w:pStyle w:val="a3"/>
              <w:kinsoku w:val="0"/>
              <w:overflowPunct w:val="0"/>
              <w:adjustRightInd w:val="0"/>
              <w:snapToGrid w:val="0"/>
              <w:spacing w:before="6" w:line="0" w:lineRule="atLeast"/>
              <w:rPr>
                <w:rFonts w:ascii="宋体" w:hAnsi="宋体" w:cs="宋体" w:hint="eastAsia"/>
              </w:rPr>
            </w:pPr>
            <w:r>
              <w:rPr>
                <w:rFonts w:ascii="宋体" w:hAnsi="宋体" w:cs="宋体" w:hint="eastAsia"/>
              </w:rPr>
              <w:lastRenderedPageBreak/>
              <w:t>8.法治工作成效（16分）</w:t>
            </w:r>
          </w:p>
        </w:tc>
        <w:tc>
          <w:tcPr>
            <w:tcW w:w="238" w:type="pct"/>
            <w:vMerge w:val="restart"/>
            <w:vAlign w:val="center"/>
          </w:tcPr>
          <w:p w:rsidR="000908AB" w:rsidRDefault="000908AB">
            <w:pPr>
              <w:pStyle w:val="TableParagraph"/>
              <w:kinsoku w:val="0"/>
              <w:overflowPunct w:val="0"/>
              <w:adjustRightInd w:val="0"/>
              <w:snapToGrid w:val="0"/>
              <w:spacing w:before="139" w:line="0" w:lineRule="atLeast"/>
              <w:rPr>
                <w:rFonts w:ascii="宋体" w:hAnsi="宋体" w:cs="宋体" w:hint="eastAsia"/>
              </w:rPr>
            </w:pPr>
            <w:r>
              <w:rPr>
                <w:rFonts w:ascii="宋体" w:hAnsi="宋体" w:cs="宋体" w:hint="eastAsia"/>
              </w:rPr>
              <w:t>8.4</w:t>
            </w:r>
          </w:p>
        </w:tc>
        <w:tc>
          <w:tcPr>
            <w:tcW w:w="463" w:type="pct"/>
            <w:vMerge w:val="restart"/>
            <w:vAlign w:val="center"/>
          </w:tcPr>
          <w:p w:rsidR="000908AB" w:rsidRDefault="000908AB">
            <w:pPr>
              <w:pStyle w:val="TableParagraph"/>
              <w:kinsoku w:val="0"/>
              <w:overflowPunct w:val="0"/>
              <w:adjustRightInd w:val="0"/>
              <w:snapToGrid w:val="0"/>
              <w:spacing w:line="0" w:lineRule="atLeast"/>
              <w:ind w:right="-17"/>
              <w:rPr>
                <w:rFonts w:ascii="宋体" w:hAnsi="宋体" w:cs="宋体" w:hint="eastAsia"/>
              </w:rPr>
            </w:pPr>
            <w:r>
              <w:rPr>
                <w:rFonts w:ascii="宋体" w:hAnsi="宋体" w:cs="宋体" w:hint="eastAsia"/>
              </w:rPr>
              <w:t>校内申诉渠道畅通，及时、有效处理教职工和学生的申诉。（2 分）</w:t>
            </w:r>
          </w:p>
        </w:tc>
        <w:tc>
          <w:tcPr>
            <w:tcW w:w="791" w:type="pct"/>
            <w:vMerge w:val="restart"/>
            <w:vAlign w:val="center"/>
          </w:tcPr>
          <w:p w:rsidR="000908AB" w:rsidRDefault="000908AB">
            <w:pPr>
              <w:pStyle w:val="TableParagraph"/>
              <w:kinsoku w:val="0"/>
              <w:overflowPunct w:val="0"/>
              <w:adjustRightInd w:val="0"/>
              <w:snapToGrid w:val="0"/>
              <w:spacing w:before="17" w:line="0" w:lineRule="atLeast"/>
              <w:ind w:right="97"/>
              <w:rPr>
                <w:rFonts w:ascii="宋体" w:hAnsi="宋体" w:cs="宋体" w:hint="eastAsia"/>
              </w:rPr>
            </w:pPr>
            <w:r>
              <w:rPr>
                <w:rFonts w:ascii="宋体" w:hAnsi="宋体" w:cs="宋体" w:hint="eastAsia"/>
              </w:rPr>
              <w:t>8.4.1 近 2年内在实际处理教职工申诉案件时校内机制发挥作用，解决率不低于 80%。（1 分）</w:t>
            </w:r>
          </w:p>
        </w:tc>
        <w:tc>
          <w:tcPr>
            <w:tcW w:w="835" w:type="pct"/>
            <w:vMerge w:val="restart"/>
            <w:vAlign w:val="center"/>
          </w:tcPr>
          <w:p w:rsidR="000908AB" w:rsidRDefault="000908AB">
            <w:pPr>
              <w:pStyle w:val="TableParagraph"/>
              <w:kinsoku w:val="0"/>
              <w:overflowPunct w:val="0"/>
              <w:adjustRightInd w:val="0"/>
              <w:snapToGrid w:val="0"/>
              <w:spacing w:line="0" w:lineRule="atLeast"/>
              <w:ind w:right="97"/>
              <w:rPr>
                <w:rFonts w:ascii="宋体" w:hAnsi="宋体" w:cs="宋体" w:hint="eastAsia"/>
              </w:rPr>
            </w:pPr>
            <w:r>
              <w:rPr>
                <w:rFonts w:ascii="宋体" w:hAnsi="宋体" w:cs="宋体" w:hint="eastAsia"/>
                <w:shd w:val="clear" w:color="auto" w:fill="FFFFFF"/>
              </w:rPr>
              <w:t>查阅学校近2年内，校内的</w:t>
            </w:r>
            <w:r>
              <w:rPr>
                <w:rFonts w:ascii="宋体" w:hAnsi="宋体" w:cs="宋体" w:hint="eastAsia"/>
              </w:rPr>
              <w:t>老师、学生申诉委员会</w:t>
            </w:r>
            <w:r>
              <w:rPr>
                <w:rFonts w:ascii="宋体" w:hAnsi="宋体" w:cs="宋体" w:hint="eastAsia"/>
                <w:shd w:val="clear" w:color="auto" w:fill="FFFFFF"/>
              </w:rPr>
              <w:t>在</w:t>
            </w:r>
            <w:r>
              <w:rPr>
                <w:rFonts w:ascii="宋体" w:hAnsi="宋体" w:cs="宋体" w:hint="eastAsia"/>
              </w:rPr>
              <w:t>实际处理教职工申诉案件和学生申诉案件材料。</w:t>
            </w: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829"/>
        </w:trPr>
        <w:tc>
          <w:tcPr>
            <w:tcW w:w="546" w:type="pct"/>
            <w:vMerge/>
            <w:vAlign w:val="center"/>
          </w:tcPr>
          <w:p w:rsidR="000908AB" w:rsidRDefault="000908AB">
            <w:pPr>
              <w:adjustRightInd w:val="0"/>
              <w:snapToGrid w:val="0"/>
              <w:spacing w:line="0" w:lineRule="atLeast"/>
              <w:rPr>
                <w:rFonts w:ascii="宋体" w:hAnsi="宋体" w:cs="宋体" w:hint="eastAsia"/>
              </w:rPr>
            </w:pPr>
          </w:p>
        </w:tc>
        <w:tc>
          <w:tcPr>
            <w:tcW w:w="238" w:type="pct"/>
            <w:vMerge/>
            <w:vAlign w:val="center"/>
          </w:tcPr>
          <w:p w:rsidR="000908AB" w:rsidRDefault="000908AB">
            <w:pPr>
              <w:adjustRightInd w:val="0"/>
              <w:snapToGrid w:val="0"/>
              <w:spacing w:line="0" w:lineRule="atLeast"/>
              <w:rPr>
                <w:rFonts w:ascii="宋体" w:hAnsi="宋体" w:cs="宋体" w:hint="eastAsia"/>
              </w:rPr>
            </w:pPr>
          </w:p>
        </w:tc>
        <w:tc>
          <w:tcPr>
            <w:tcW w:w="463" w:type="pct"/>
            <w:vMerge/>
            <w:vAlign w:val="center"/>
          </w:tcPr>
          <w:p w:rsidR="000908AB" w:rsidRDefault="000908AB">
            <w:pPr>
              <w:adjustRightInd w:val="0"/>
              <w:snapToGrid w:val="0"/>
              <w:spacing w:line="0" w:lineRule="atLeast"/>
              <w:rPr>
                <w:rFonts w:ascii="宋体" w:hAnsi="宋体" w:cs="宋体" w:hint="eastAsia"/>
              </w:rPr>
            </w:pPr>
          </w:p>
        </w:tc>
        <w:tc>
          <w:tcPr>
            <w:tcW w:w="791" w:type="pct"/>
            <w:vMerge/>
            <w:vAlign w:val="center"/>
          </w:tcPr>
          <w:p w:rsidR="000908AB" w:rsidRDefault="000908AB">
            <w:pPr>
              <w:adjustRightInd w:val="0"/>
              <w:snapToGrid w:val="0"/>
              <w:spacing w:line="0" w:lineRule="atLeast"/>
              <w:rPr>
                <w:rFonts w:ascii="宋体" w:hAnsi="宋体" w:cs="宋体" w:hint="eastAsia"/>
              </w:rPr>
            </w:pPr>
          </w:p>
        </w:tc>
        <w:tc>
          <w:tcPr>
            <w:tcW w:w="835" w:type="pct"/>
            <w:vMerge/>
            <w:vAlign w:val="center"/>
          </w:tcPr>
          <w:p w:rsidR="000908AB" w:rsidRDefault="000908AB">
            <w:pPr>
              <w:adjustRightInd w:val="0"/>
              <w:snapToGrid w:val="0"/>
              <w:spacing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近 2年内教职工申诉案件通过校内申诉渠道处理的，得0.6分。</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近2年教师申诉案件解决率不低于 80%的，得0.4分；如近2年没有教师申诉情况，此项得0.4分；如申诉案件解决率低于80%的，按实际完成比例计分。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459"/>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restart"/>
            <w:vAlign w:val="center"/>
          </w:tcPr>
          <w:p w:rsidR="000908AB" w:rsidRDefault="000908AB">
            <w:pPr>
              <w:pStyle w:val="TableParagraph"/>
              <w:kinsoku w:val="0"/>
              <w:overflowPunct w:val="0"/>
              <w:adjustRightInd w:val="0"/>
              <w:snapToGrid w:val="0"/>
              <w:spacing w:before="17" w:line="0" w:lineRule="atLeast"/>
              <w:ind w:right="97"/>
              <w:rPr>
                <w:rFonts w:ascii="宋体" w:hAnsi="宋体" w:cs="宋体" w:hint="eastAsia"/>
              </w:rPr>
            </w:pPr>
            <w:r>
              <w:rPr>
                <w:rFonts w:ascii="宋体" w:hAnsi="宋体" w:cs="宋体" w:hint="eastAsia"/>
              </w:rPr>
              <w:t>8.4.2 近 2年学生申诉案件由校内申诉委员会处理后，解决率不低于 80%。（1 分）</w:t>
            </w:r>
          </w:p>
        </w:tc>
        <w:tc>
          <w:tcPr>
            <w:tcW w:w="835"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777"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3088"/>
        </w:trPr>
        <w:tc>
          <w:tcPr>
            <w:tcW w:w="546"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238"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463"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791"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35" w:type="pct"/>
            <w:vMerge/>
            <w:vAlign w:val="center"/>
          </w:tcPr>
          <w:p w:rsidR="000908AB" w:rsidRDefault="000908AB">
            <w:pPr>
              <w:pStyle w:val="a3"/>
              <w:kinsoku w:val="0"/>
              <w:overflowPunct w:val="0"/>
              <w:adjustRightInd w:val="0"/>
              <w:snapToGrid w:val="0"/>
              <w:spacing w:before="6" w:line="0" w:lineRule="atLeast"/>
              <w:rPr>
                <w:rFonts w:ascii="宋体" w:hAnsi="宋体" w:cs="宋体" w:hint="eastAsia"/>
              </w:rPr>
            </w:pPr>
          </w:p>
        </w:tc>
        <w:tc>
          <w:tcPr>
            <w:tcW w:w="862"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近 2年学生申诉案件由校内申诉委员会处理的，得0.6分。</w:t>
            </w:r>
          </w:p>
        </w:tc>
        <w:tc>
          <w:tcPr>
            <w:tcW w:w="777" w:type="pc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近2年学生申诉案件解决率不低于 80%的，得0.4分。如近2年没有学生申诉情况，此项得0.4分；如申诉案件解决率低于80%的，按实际完成比例计分。</w:t>
            </w:r>
          </w:p>
        </w:tc>
        <w:tc>
          <w:tcPr>
            <w:tcW w:w="483" w:type="pc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无</w:t>
            </w:r>
          </w:p>
        </w:tc>
      </w:tr>
    </w:tbl>
    <w:p w:rsidR="000908AB" w:rsidRDefault="000908AB">
      <w:pPr>
        <w:pStyle w:val="a3"/>
        <w:kinsoku w:val="0"/>
        <w:overflowPunct w:val="0"/>
        <w:adjustRightInd w:val="0"/>
        <w:snapToGrid w:val="0"/>
        <w:spacing w:before="6" w:line="0" w:lineRule="atLeast"/>
        <w:rPr>
          <w:rFonts w:hAnsi="宋体" w:cs="宋体"/>
          <w:sz w:val="22"/>
          <w:szCs w:val="22"/>
        </w:rPr>
      </w:pPr>
    </w:p>
    <w:p w:rsidR="000908AB" w:rsidRDefault="000908AB">
      <w:pPr>
        <w:pStyle w:val="a3"/>
        <w:kinsoku w:val="0"/>
        <w:overflowPunct w:val="0"/>
        <w:adjustRightInd w:val="0"/>
        <w:snapToGrid w:val="0"/>
        <w:spacing w:line="0" w:lineRule="atLeast"/>
        <w:jc w:val="center"/>
        <w:rPr>
          <w:rFonts w:ascii="Times New Roman"/>
          <w:w w:val="95"/>
          <w:sz w:val="44"/>
          <w:szCs w:val="44"/>
        </w:rPr>
      </w:pPr>
      <w:r>
        <w:rPr>
          <w:rFonts w:hAnsi="宋体" w:cs="宋体"/>
          <w:sz w:val="22"/>
          <w:szCs w:val="22"/>
        </w:rPr>
        <w:br w:type="page"/>
      </w:r>
      <w:r>
        <w:rPr>
          <w:rFonts w:ascii="方正小标宋简体" w:eastAsia="方正小标宋简体" w:hAnsi="方正小标宋简体" w:cs="方正小标宋简体" w:hint="eastAsia"/>
          <w:sz w:val="44"/>
          <w:szCs w:val="44"/>
        </w:rPr>
        <w:lastRenderedPageBreak/>
        <w:t>高校</w:t>
      </w:r>
      <w:r>
        <w:rPr>
          <w:rFonts w:ascii="方正小标宋简体" w:eastAsia="方正小标宋简体" w:hAnsi="方正小标宋简体" w:cs="方正小标宋简体" w:hint="eastAsia"/>
          <w:w w:val="95"/>
          <w:sz w:val="44"/>
          <w:szCs w:val="44"/>
        </w:rPr>
        <w:t>法治工作创新</w:t>
      </w:r>
    </w:p>
    <w:tbl>
      <w:tblPr>
        <w:tblW w:w="148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
        <w:gridCol w:w="2070"/>
        <w:gridCol w:w="2604"/>
        <w:gridCol w:w="2631"/>
        <w:gridCol w:w="2442"/>
        <w:gridCol w:w="2024"/>
        <w:gridCol w:w="2349"/>
      </w:tblGrid>
      <w:tr w:rsidR="000908AB">
        <w:trPr>
          <w:trHeight w:val="611"/>
          <w:tblHeader/>
        </w:trPr>
        <w:tc>
          <w:tcPr>
            <w:tcW w:w="746" w:type="dxa"/>
            <w:vAlign w:val="center"/>
          </w:tcPr>
          <w:p w:rsidR="000908AB" w:rsidRDefault="000908AB">
            <w:pPr>
              <w:pStyle w:val="TableParagraph"/>
              <w:kinsoku w:val="0"/>
              <w:overflowPunct w:val="0"/>
              <w:adjustRightInd w:val="0"/>
              <w:snapToGrid w:val="0"/>
              <w:spacing w:before="17" w:line="0" w:lineRule="atLeast"/>
              <w:rPr>
                <w:rFonts w:ascii="黑体" w:eastAsia="黑体" w:hAnsi="黑体" w:cs="黑体" w:hint="eastAsia"/>
                <w:w w:val="95"/>
              </w:rPr>
            </w:pPr>
            <w:r>
              <w:rPr>
                <w:rFonts w:ascii="黑体" w:eastAsia="黑体" w:hAnsi="黑体" w:cs="黑体" w:hint="eastAsia"/>
                <w:w w:val="95"/>
              </w:rPr>
              <w:t>序号</w:t>
            </w:r>
          </w:p>
        </w:tc>
        <w:tc>
          <w:tcPr>
            <w:tcW w:w="2070" w:type="dxa"/>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w w:val="95"/>
              </w:rPr>
            </w:pPr>
            <w:r>
              <w:rPr>
                <w:rFonts w:ascii="黑体" w:eastAsia="黑体" w:hAnsi="黑体" w:cs="黑体" w:hint="eastAsia"/>
                <w:w w:val="95"/>
              </w:rPr>
              <w:t>一级指标</w:t>
            </w:r>
          </w:p>
        </w:tc>
        <w:tc>
          <w:tcPr>
            <w:tcW w:w="2604" w:type="dxa"/>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w w:val="95"/>
              </w:rPr>
            </w:pPr>
            <w:r>
              <w:rPr>
                <w:rFonts w:ascii="黑体" w:eastAsia="黑体" w:hAnsi="黑体" w:cs="黑体" w:hint="eastAsia"/>
                <w:w w:val="95"/>
              </w:rPr>
              <w:t>二级指标（评分点）</w:t>
            </w:r>
          </w:p>
        </w:tc>
        <w:tc>
          <w:tcPr>
            <w:tcW w:w="2631" w:type="dxa"/>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w w:val="95"/>
              </w:rPr>
            </w:pPr>
            <w:r>
              <w:rPr>
                <w:rFonts w:ascii="黑体" w:eastAsia="黑体" w:hAnsi="黑体" w:cs="黑体" w:hint="eastAsia"/>
                <w:w w:val="95"/>
              </w:rPr>
              <w:t>评估内容</w:t>
            </w:r>
          </w:p>
        </w:tc>
        <w:tc>
          <w:tcPr>
            <w:tcW w:w="6815" w:type="dxa"/>
            <w:gridSpan w:val="3"/>
            <w:vAlign w:val="center"/>
          </w:tcPr>
          <w:p w:rsidR="000908AB" w:rsidRDefault="000908AB">
            <w:pPr>
              <w:pStyle w:val="TableParagraph"/>
              <w:kinsoku w:val="0"/>
              <w:overflowPunct w:val="0"/>
              <w:adjustRightInd w:val="0"/>
              <w:snapToGrid w:val="0"/>
              <w:spacing w:before="17" w:line="0" w:lineRule="atLeast"/>
              <w:jc w:val="center"/>
              <w:rPr>
                <w:rFonts w:ascii="黑体" w:eastAsia="黑体" w:hAnsi="黑体" w:cs="黑体" w:hint="eastAsia"/>
                <w:w w:val="95"/>
              </w:rPr>
            </w:pPr>
            <w:r>
              <w:rPr>
                <w:rFonts w:ascii="黑体" w:eastAsia="黑体" w:hAnsi="黑体" w:cs="黑体" w:hint="eastAsia"/>
                <w:w w:val="95"/>
              </w:rPr>
              <w:t>评分标准及方法</w:t>
            </w:r>
          </w:p>
        </w:tc>
      </w:tr>
      <w:tr w:rsidR="000908AB">
        <w:trPr>
          <w:trHeight w:val="376"/>
        </w:trPr>
        <w:tc>
          <w:tcPr>
            <w:tcW w:w="746" w:type="dxa"/>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1</w:t>
            </w:r>
          </w:p>
        </w:tc>
        <w:tc>
          <w:tcPr>
            <w:tcW w:w="2070"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修订章程（1 分）</w:t>
            </w:r>
          </w:p>
        </w:tc>
        <w:tc>
          <w:tcPr>
            <w:tcW w:w="2604"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1.1 根据改革与实践要求按程序积极及时修订学校章程。（1分）</w:t>
            </w:r>
          </w:p>
        </w:tc>
        <w:tc>
          <w:tcPr>
            <w:tcW w:w="2631"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查阅学校近年来根据工作需要和上级要求对本校章程修订完善情况的证明材料。</w:t>
            </w:r>
          </w:p>
        </w:tc>
        <w:tc>
          <w:tcPr>
            <w:tcW w:w="2442"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2024"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2349"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417"/>
        </w:trPr>
        <w:tc>
          <w:tcPr>
            <w:tcW w:w="746" w:type="dxa"/>
            <w:vMerge/>
            <w:vAlign w:val="center"/>
          </w:tcPr>
          <w:p w:rsidR="000908AB" w:rsidRDefault="000908AB">
            <w:pPr>
              <w:adjustRightInd w:val="0"/>
              <w:snapToGrid w:val="0"/>
              <w:spacing w:line="0" w:lineRule="atLeast"/>
              <w:rPr>
                <w:rFonts w:ascii="宋体" w:hAnsi="宋体" w:cs="宋体" w:hint="eastAsia"/>
              </w:rPr>
            </w:pPr>
          </w:p>
        </w:tc>
        <w:tc>
          <w:tcPr>
            <w:tcW w:w="2070" w:type="dxa"/>
            <w:vMerge/>
            <w:vAlign w:val="center"/>
          </w:tcPr>
          <w:p w:rsidR="000908AB" w:rsidRDefault="000908AB">
            <w:pPr>
              <w:adjustRightInd w:val="0"/>
              <w:snapToGrid w:val="0"/>
              <w:spacing w:line="0" w:lineRule="atLeast"/>
              <w:rPr>
                <w:rFonts w:ascii="宋体" w:hAnsi="宋体" w:cs="宋体" w:hint="eastAsia"/>
              </w:rPr>
            </w:pPr>
          </w:p>
        </w:tc>
        <w:tc>
          <w:tcPr>
            <w:tcW w:w="2604" w:type="dxa"/>
            <w:vMerge/>
            <w:vAlign w:val="center"/>
          </w:tcPr>
          <w:p w:rsidR="000908AB" w:rsidRDefault="000908AB">
            <w:pPr>
              <w:adjustRightInd w:val="0"/>
              <w:snapToGrid w:val="0"/>
              <w:spacing w:line="0" w:lineRule="atLeast"/>
              <w:rPr>
                <w:rFonts w:ascii="宋体" w:hAnsi="宋体" w:cs="宋体" w:hint="eastAsia"/>
              </w:rPr>
            </w:pPr>
          </w:p>
        </w:tc>
        <w:tc>
          <w:tcPr>
            <w:tcW w:w="2631" w:type="dxa"/>
            <w:vMerge/>
            <w:vAlign w:val="center"/>
          </w:tcPr>
          <w:p w:rsidR="000908AB" w:rsidRDefault="000908AB">
            <w:pPr>
              <w:adjustRightInd w:val="0"/>
              <w:snapToGrid w:val="0"/>
              <w:spacing w:line="0" w:lineRule="atLeast"/>
              <w:rPr>
                <w:rFonts w:ascii="宋体" w:hAnsi="宋体" w:cs="宋体" w:hint="eastAsia"/>
              </w:rPr>
            </w:pPr>
          </w:p>
        </w:tc>
        <w:tc>
          <w:tcPr>
            <w:tcW w:w="2442" w:type="dxa"/>
            <w:vAlign w:val="center"/>
          </w:tcPr>
          <w:p w:rsidR="000908AB" w:rsidRDefault="000908AB">
            <w:pPr>
              <w:adjustRightInd w:val="0"/>
              <w:snapToGrid w:val="0"/>
              <w:spacing w:line="0" w:lineRule="atLeast"/>
              <w:jc w:val="left"/>
              <w:rPr>
                <w:rFonts w:ascii="宋体" w:hAnsi="宋体" w:cs="宋体" w:hint="eastAsia"/>
                <w:spacing w:val="-10"/>
              </w:rPr>
            </w:pPr>
            <w:r>
              <w:rPr>
                <w:rFonts w:ascii="宋体" w:hAnsi="宋体" w:cs="宋体" w:hint="eastAsia"/>
              </w:rPr>
              <w:t>学校近年来根据工作需要和上级行政主管部门要求，开展对本校章程修订的，得0.5分。</w:t>
            </w:r>
          </w:p>
        </w:tc>
        <w:tc>
          <w:tcPr>
            <w:tcW w:w="2024" w:type="dxa"/>
            <w:vAlign w:val="center"/>
          </w:tcPr>
          <w:p w:rsidR="000908AB" w:rsidRDefault="000908AB">
            <w:pPr>
              <w:adjustRightInd w:val="0"/>
              <w:snapToGrid w:val="0"/>
              <w:spacing w:line="0" w:lineRule="atLeast"/>
              <w:jc w:val="left"/>
              <w:rPr>
                <w:rFonts w:ascii="宋体" w:hAnsi="宋体" w:cs="宋体" w:hint="eastAsia"/>
                <w:spacing w:val="-10"/>
              </w:rPr>
            </w:pPr>
            <w:r>
              <w:rPr>
                <w:rFonts w:ascii="宋体" w:hAnsi="宋体" w:cs="宋体" w:hint="eastAsia"/>
                <w:spacing w:val="-10"/>
              </w:rPr>
              <w:t>学校已完成章程修订工作并经上级教育行政主管部门核准的，得0.4分。未经核准批复的不得分。</w:t>
            </w:r>
          </w:p>
        </w:tc>
        <w:tc>
          <w:tcPr>
            <w:tcW w:w="2349" w:type="dxa"/>
            <w:vAlign w:val="center"/>
          </w:tcPr>
          <w:p w:rsidR="000908AB" w:rsidRDefault="000908AB">
            <w:pPr>
              <w:adjustRightInd w:val="0"/>
              <w:snapToGrid w:val="0"/>
              <w:spacing w:line="0" w:lineRule="atLeast"/>
              <w:jc w:val="left"/>
              <w:rPr>
                <w:rFonts w:ascii="宋体" w:hAnsi="宋体" w:cs="宋体" w:hint="eastAsia"/>
                <w:spacing w:val="-10"/>
              </w:rPr>
            </w:pPr>
            <w:r>
              <w:rPr>
                <w:rFonts w:ascii="宋体" w:hAnsi="宋体" w:cs="宋体" w:hint="eastAsia"/>
                <w:spacing w:val="-10"/>
              </w:rPr>
              <w:t>无</w:t>
            </w:r>
          </w:p>
        </w:tc>
      </w:tr>
      <w:tr w:rsidR="000908AB">
        <w:trPr>
          <w:trHeight w:val="494"/>
        </w:trPr>
        <w:tc>
          <w:tcPr>
            <w:tcW w:w="746" w:type="dxa"/>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2</w:t>
            </w:r>
          </w:p>
        </w:tc>
        <w:tc>
          <w:tcPr>
            <w:tcW w:w="2070"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探索开展师生法律服务或援助工作（1 分）</w:t>
            </w:r>
          </w:p>
        </w:tc>
        <w:tc>
          <w:tcPr>
            <w:tcW w:w="2604"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2.1 明确机构或者安排专业人员承担师生法律服务或援助工作，为师生提供法律咨询或者服务。（1分）</w:t>
            </w:r>
          </w:p>
        </w:tc>
        <w:tc>
          <w:tcPr>
            <w:tcW w:w="2631"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查阅学校成立法律援助中心或开展相关法律援助公益活动正式文件或通知，查阅学校为</w:t>
            </w:r>
            <w:proofErr w:type="gramStart"/>
            <w:r>
              <w:rPr>
                <w:rFonts w:ascii="宋体" w:hAnsi="宋体" w:cs="宋体" w:hint="eastAsia"/>
              </w:rPr>
              <w:t>为</w:t>
            </w:r>
            <w:proofErr w:type="gramEnd"/>
            <w:r>
              <w:rPr>
                <w:rFonts w:ascii="宋体" w:hAnsi="宋体" w:cs="宋体" w:hint="eastAsia"/>
              </w:rPr>
              <w:t>师生提供法律咨询或者服务的日常工作材料。</w:t>
            </w:r>
          </w:p>
        </w:tc>
        <w:tc>
          <w:tcPr>
            <w:tcW w:w="2442"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基础分（0.5分）</w:t>
            </w:r>
          </w:p>
        </w:tc>
        <w:tc>
          <w:tcPr>
            <w:tcW w:w="2024"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质量分（0.5分）</w:t>
            </w:r>
          </w:p>
        </w:tc>
        <w:tc>
          <w:tcPr>
            <w:tcW w:w="2349"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加分项（0.1-1分）</w:t>
            </w:r>
          </w:p>
        </w:tc>
      </w:tr>
      <w:tr w:rsidR="000908AB">
        <w:trPr>
          <w:trHeight w:val="2806"/>
        </w:trPr>
        <w:tc>
          <w:tcPr>
            <w:tcW w:w="746" w:type="dxa"/>
            <w:vMerge/>
            <w:vAlign w:val="center"/>
          </w:tcPr>
          <w:p w:rsidR="000908AB" w:rsidRDefault="000908AB">
            <w:pPr>
              <w:adjustRightInd w:val="0"/>
              <w:snapToGrid w:val="0"/>
              <w:spacing w:line="0" w:lineRule="atLeast"/>
              <w:rPr>
                <w:rFonts w:ascii="宋体" w:hAnsi="宋体" w:cs="宋体" w:hint="eastAsia"/>
              </w:rPr>
            </w:pPr>
          </w:p>
        </w:tc>
        <w:tc>
          <w:tcPr>
            <w:tcW w:w="2070" w:type="dxa"/>
            <w:vMerge/>
            <w:vAlign w:val="center"/>
          </w:tcPr>
          <w:p w:rsidR="000908AB" w:rsidRDefault="000908AB">
            <w:pPr>
              <w:adjustRightInd w:val="0"/>
              <w:snapToGrid w:val="0"/>
              <w:spacing w:line="0" w:lineRule="atLeast"/>
              <w:rPr>
                <w:rFonts w:ascii="宋体" w:hAnsi="宋体" w:cs="宋体" w:hint="eastAsia"/>
              </w:rPr>
            </w:pPr>
          </w:p>
        </w:tc>
        <w:tc>
          <w:tcPr>
            <w:tcW w:w="2604" w:type="dxa"/>
            <w:vMerge/>
            <w:vAlign w:val="center"/>
          </w:tcPr>
          <w:p w:rsidR="000908AB" w:rsidRDefault="000908AB">
            <w:pPr>
              <w:adjustRightInd w:val="0"/>
              <w:snapToGrid w:val="0"/>
              <w:spacing w:line="0" w:lineRule="atLeast"/>
              <w:rPr>
                <w:rFonts w:ascii="宋体" w:hAnsi="宋体" w:cs="宋体" w:hint="eastAsia"/>
              </w:rPr>
            </w:pPr>
          </w:p>
        </w:tc>
        <w:tc>
          <w:tcPr>
            <w:tcW w:w="2631" w:type="dxa"/>
            <w:vMerge/>
            <w:vAlign w:val="center"/>
          </w:tcPr>
          <w:p w:rsidR="000908AB" w:rsidRDefault="000908AB">
            <w:pPr>
              <w:adjustRightInd w:val="0"/>
              <w:snapToGrid w:val="0"/>
              <w:spacing w:line="0" w:lineRule="atLeast"/>
              <w:rPr>
                <w:rFonts w:ascii="宋体" w:hAnsi="宋体" w:cs="宋体" w:hint="eastAsia"/>
              </w:rPr>
            </w:pPr>
          </w:p>
        </w:tc>
        <w:tc>
          <w:tcPr>
            <w:tcW w:w="2442" w:type="dxa"/>
            <w:vAlign w:val="center"/>
          </w:tcPr>
          <w:p w:rsidR="000908AB" w:rsidRDefault="000908AB">
            <w:pPr>
              <w:adjustRightInd w:val="0"/>
              <w:snapToGrid w:val="0"/>
              <w:spacing w:line="0" w:lineRule="atLeast"/>
              <w:jc w:val="left"/>
              <w:rPr>
                <w:rFonts w:ascii="宋体" w:hAnsi="宋体" w:cs="宋体" w:hint="eastAsia"/>
                <w:spacing w:val="-10"/>
              </w:rPr>
            </w:pPr>
            <w:r>
              <w:rPr>
                <w:rFonts w:ascii="宋体" w:hAnsi="宋体" w:cs="宋体" w:hint="eastAsia"/>
              </w:rPr>
              <w:t>学校下文正式成立专门的师生法律援助机构的，得0.5分。</w:t>
            </w:r>
          </w:p>
        </w:tc>
        <w:tc>
          <w:tcPr>
            <w:tcW w:w="2024" w:type="dxa"/>
            <w:vAlign w:val="center"/>
          </w:tcPr>
          <w:p w:rsidR="000908AB" w:rsidRDefault="000908AB">
            <w:pPr>
              <w:adjustRightInd w:val="0"/>
              <w:snapToGrid w:val="0"/>
              <w:spacing w:line="0" w:lineRule="atLeast"/>
              <w:jc w:val="left"/>
              <w:rPr>
                <w:rFonts w:ascii="宋体" w:hAnsi="宋体" w:cs="宋体" w:hint="eastAsia"/>
                <w:spacing w:val="-10"/>
              </w:rPr>
            </w:pPr>
            <w:r>
              <w:rPr>
                <w:rFonts w:ascii="宋体" w:hAnsi="宋体" w:cs="宋体" w:hint="eastAsia"/>
              </w:rPr>
              <w:t>学校师生法律援助机构每学期常态</w:t>
            </w:r>
            <w:proofErr w:type="gramStart"/>
            <w:r>
              <w:rPr>
                <w:rFonts w:ascii="宋体" w:hAnsi="宋体" w:cs="宋体" w:hint="eastAsia"/>
              </w:rPr>
              <w:t>化开展</w:t>
            </w:r>
            <w:proofErr w:type="gramEnd"/>
            <w:r>
              <w:rPr>
                <w:rFonts w:ascii="宋体" w:hAnsi="宋体" w:cs="宋体" w:hint="eastAsia"/>
              </w:rPr>
              <w:t>专门的法律援助活动或有其他为师生提供法律援助志愿服务的，得0.5分。</w:t>
            </w:r>
          </w:p>
        </w:tc>
        <w:tc>
          <w:tcPr>
            <w:tcW w:w="2349" w:type="dxa"/>
            <w:vAlign w:val="center"/>
          </w:tcPr>
          <w:p w:rsidR="000908AB" w:rsidRDefault="000908AB">
            <w:pPr>
              <w:widowControl/>
              <w:adjustRightInd w:val="0"/>
              <w:snapToGrid w:val="0"/>
              <w:spacing w:line="0" w:lineRule="atLeast"/>
              <w:jc w:val="left"/>
              <w:rPr>
                <w:rFonts w:ascii="宋体" w:hAnsi="宋体" w:cs="宋体" w:hint="eastAsia"/>
                <w:spacing w:val="-10"/>
              </w:rPr>
            </w:pPr>
            <w:r>
              <w:rPr>
                <w:rFonts w:ascii="宋体" w:hAnsi="宋体" w:cs="宋体" w:hint="eastAsia"/>
                <w:spacing w:val="-10"/>
              </w:rPr>
              <w:t>1.学校相关工作</w:t>
            </w:r>
            <w:r>
              <w:rPr>
                <w:rFonts w:ascii="宋体" w:hAnsi="宋体" w:cs="宋体" w:hint="eastAsia"/>
              </w:rPr>
              <w:t>得到相关表彰。获国家级表彰得1分，自治区级0.5分。 2.得到新闻媒体的肯定性报道。获国家级媒体报道0.2分，自治区级主要新闻媒体报道0.1分。</w:t>
            </w:r>
          </w:p>
        </w:tc>
      </w:tr>
      <w:tr w:rsidR="000908AB">
        <w:trPr>
          <w:trHeight w:val="157"/>
        </w:trPr>
        <w:tc>
          <w:tcPr>
            <w:tcW w:w="746" w:type="dxa"/>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3</w:t>
            </w:r>
          </w:p>
        </w:tc>
        <w:tc>
          <w:tcPr>
            <w:tcW w:w="2070"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创新风险分担机制（2分）</w:t>
            </w:r>
          </w:p>
        </w:tc>
        <w:tc>
          <w:tcPr>
            <w:tcW w:w="2604"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3.1 通过校方责任险、综合险等途径，健全学校安全事故风险分担机制。（2 分）</w:t>
            </w:r>
          </w:p>
        </w:tc>
        <w:tc>
          <w:tcPr>
            <w:tcW w:w="2631"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 xml:space="preserve"> 查阅学校通过校方责任险、综合险等途径，健全学校安全事故风险分担机制的证明材料情况。</w:t>
            </w:r>
          </w:p>
        </w:tc>
        <w:tc>
          <w:tcPr>
            <w:tcW w:w="2442"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基础分（1分）</w:t>
            </w:r>
          </w:p>
        </w:tc>
        <w:tc>
          <w:tcPr>
            <w:tcW w:w="2024"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质量分（1分）</w:t>
            </w:r>
          </w:p>
        </w:tc>
        <w:tc>
          <w:tcPr>
            <w:tcW w:w="2349"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858"/>
        </w:trPr>
        <w:tc>
          <w:tcPr>
            <w:tcW w:w="746" w:type="dxa"/>
            <w:vMerge/>
            <w:vAlign w:val="center"/>
          </w:tcPr>
          <w:p w:rsidR="000908AB" w:rsidRDefault="000908AB">
            <w:pPr>
              <w:adjustRightInd w:val="0"/>
              <w:snapToGrid w:val="0"/>
              <w:spacing w:line="0" w:lineRule="atLeast"/>
              <w:rPr>
                <w:rFonts w:ascii="宋体" w:hAnsi="宋体" w:cs="宋体" w:hint="eastAsia"/>
              </w:rPr>
            </w:pPr>
          </w:p>
        </w:tc>
        <w:tc>
          <w:tcPr>
            <w:tcW w:w="2070" w:type="dxa"/>
            <w:vMerge/>
          </w:tcPr>
          <w:p w:rsidR="000908AB" w:rsidRDefault="000908AB">
            <w:pPr>
              <w:adjustRightInd w:val="0"/>
              <w:snapToGrid w:val="0"/>
              <w:spacing w:line="0" w:lineRule="atLeast"/>
              <w:rPr>
                <w:rFonts w:ascii="宋体" w:hAnsi="宋体" w:cs="宋体" w:hint="eastAsia"/>
              </w:rPr>
            </w:pPr>
          </w:p>
        </w:tc>
        <w:tc>
          <w:tcPr>
            <w:tcW w:w="2604" w:type="dxa"/>
            <w:vMerge/>
          </w:tcPr>
          <w:p w:rsidR="000908AB" w:rsidRDefault="000908AB">
            <w:pPr>
              <w:adjustRightInd w:val="0"/>
              <w:snapToGrid w:val="0"/>
              <w:spacing w:line="0" w:lineRule="atLeast"/>
              <w:rPr>
                <w:rFonts w:ascii="宋体" w:hAnsi="宋体" w:cs="宋体" w:hint="eastAsia"/>
              </w:rPr>
            </w:pPr>
          </w:p>
        </w:tc>
        <w:tc>
          <w:tcPr>
            <w:tcW w:w="2631" w:type="dxa"/>
            <w:vMerge/>
          </w:tcPr>
          <w:p w:rsidR="000908AB" w:rsidRDefault="000908AB">
            <w:pPr>
              <w:adjustRightInd w:val="0"/>
              <w:snapToGrid w:val="0"/>
              <w:spacing w:line="0" w:lineRule="atLeast"/>
              <w:rPr>
                <w:rFonts w:ascii="宋体" w:hAnsi="宋体" w:cs="宋体" w:hint="eastAsia"/>
              </w:rPr>
            </w:pPr>
          </w:p>
        </w:tc>
        <w:tc>
          <w:tcPr>
            <w:tcW w:w="2442" w:type="dxa"/>
            <w:vAlign w:val="center"/>
          </w:tcPr>
          <w:p w:rsidR="000908AB" w:rsidRDefault="000908AB">
            <w:pPr>
              <w:widowControl/>
              <w:adjustRightInd w:val="0"/>
              <w:snapToGrid w:val="0"/>
              <w:spacing w:line="0" w:lineRule="atLeast"/>
              <w:jc w:val="left"/>
              <w:rPr>
                <w:rFonts w:ascii="宋体" w:hAnsi="宋体" w:cs="宋体" w:hint="eastAsia"/>
              </w:rPr>
            </w:pPr>
            <w:r>
              <w:rPr>
                <w:rFonts w:ascii="宋体" w:hAnsi="宋体" w:cs="宋体" w:hint="eastAsia"/>
              </w:rPr>
              <w:t>学校通过校方责任险、综合险等途径，健全学校安全事故风险分担机制的，得1分。</w:t>
            </w:r>
          </w:p>
        </w:tc>
        <w:tc>
          <w:tcPr>
            <w:tcW w:w="2024" w:type="dxa"/>
            <w:vAlign w:val="center"/>
          </w:tcPr>
          <w:p w:rsidR="000908AB" w:rsidRDefault="000908AB">
            <w:pPr>
              <w:widowControl/>
              <w:adjustRightInd w:val="0"/>
              <w:snapToGrid w:val="0"/>
              <w:spacing w:line="0" w:lineRule="atLeast"/>
              <w:jc w:val="left"/>
              <w:rPr>
                <w:rFonts w:ascii="宋体" w:hAnsi="宋体" w:cs="宋体" w:hint="eastAsia"/>
              </w:rPr>
            </w:pPr>
            <w:r>
              <w:rPr>
                <w:rFonts w:ascii="宋体" w:hAnsi="宋体" w:cs="宋体" w:hint="eastAsia"/>
              </w:rPr>
              <w:t>学校安全事故风险分担机制保险覆盖学生范围超过90%的得1分。未达到的按覆盖比例评分。</w:t>
            </w:r>
          </w:p>
        </w:tc>
        <w:tc>
          <w:tcPr>
            <w:tcW w:w="2349" w:type="dxa"/>
            <w:vAlign w:val="center"/>
          </w:tcPr>
          <w:p w:rsidR="000908AB" w:rsidRDefault="000908AB">
            <w:pPr>
              <w:widowControl/>
              <w:adjustRightInd w:val="0"/>
              <w:snapToGrid w:val="0"/>
              <w:spacing w:line="0" w:lineRule="atLeast"/>
              <w:jc w:val="left"/>
              <w:rPr>
                <w:rFonts w:ascii="宋体" w:hAnsi="宋体" w:cs="宋体" w:hint="eastAsia"/>
              </w:rPr>
            </w:pPr>
            <w:r>
              <w:rPr>
                <w:rFonts w:ascii="宋体" w:hAnsi="宋体" w:cs="宋体" w:hint="eastAsia"/>
              </w:rPr>
              <w:t>无</w:t>
            </w:r>
          </w:p>
        </w:tc>
      </w:tr>
      <w:tr w:rsidR="000908AB">
        <w:trPr>
          <w:trHeight w:val="538"/>
        </w:trPr>
        <w:tc>
          <w:tcPr>
            <w:tcW w:w="746" w:type="dxa"/>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lastRenderedPageBreak/>
              <w:t>4</w:t>
            </w:r>
          </w:p>
        </w:tc>
        <w:tc>
          <w:tcPr>
            <w:tcW w:w="2070"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探索建立总法律顾问制度（1 分）</w:t>
            </w:r>
          </w:p>
        </w:tc>
        <w:tc>
          <w:tcPr>
            <w:tcW w:w="2604"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4.1 学校设有总法律顾问。（1分）</w:t>
            </w:r>
          </w:p>
        </w:tc>
        <w:tc>
          <w:tcPr>
            <w:tcW w:w="2631" w:type="dxa"/>
            <w:vMerge w:val="restart"/>
            <w:vAlign w:val="center"/>
          </w:tcPr>
          <w:p w:rsidR="000908AB" w:rsidRDefault="000908AB">
            <w:pPr>
              <w:widowControl/>
              <w:adjustRightInd w:val="0"/>
              <w:snapToGrid w:val="0"/>
              <w:spacing w:line="0" w:lineRule="atLeast"/>
              <w:rPr>
                <w:rFonts w:ascii="宋体" w:hAnsi="宋体" w:cs="宋体" w:hint="eastAsia"/>
              </w:rPr>
            </w:pPr>
            <w:r>
              <w:rPr>
                <w:rFonts w:ascii="宋体" w:hAnsi="宋体" w:cs="宋体" w:hint="eastAsia"/>
              </w:rPr>
              <w:t>查阅学校建立总法律顾问制度和实际执行情况；查阅聘任合同及其他证明性材料。</w:t>
            </w:r>
          </w:p>
        </w:tc>
        <w:tc>
          <w:tcPr>
            <w:tcW w:w="2442"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基础分（0.6分）</w:t>
            </w:r>
          </w:p>
        </w:tc>
        <w:tc>
          <w:tcPr>
            <w:tcW w:w="2024"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质量分（0.4分）</w:t>
            </w:r>
          </w:p>
        </w:tc>
        <w:tc>
          <w:tcPr>
            <w:tcW w:w="2349"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422"/>
        </w:trPr>
        <w:tc>
          <w:tcPr>
            <w:tcW w:w="746" w:type="dxa"/>
            <w:vMerge/>
            <w:vAlign w:val="center"/>
          </w:tcPr>
          <w:p w:rsidR="000908AB" w:rsidRDefault="000908AB">
            <w:pPr>
              <w:widowControl/>
              <w:adjustRightInd w:val="0"/>
              <w:snapToGrid w:val="0"/>
              <w:spacing w:line="0" w:lineRule="atLeast"/>
              <w:rPr>
                <w:rFonts w:ascii="宋体" w:hAnsi="宋体" w:cs="宋体" w:hint="eastAsia"/>
              </w:rPr>
            </w:pPr>
          </w:p>
        </w:tc>
        <w:tc>
          <w:tcPr>
            <w:tcW w:w="2070" w:type="dxa"/>
            <w:vMerge/>
            <w:vAlign w:val="center"/>
          </w:tcPr>
          <w:p w:rsidR="000908AB" w:rsidRDefault="000908AB">
            <w:pPr>
              <w:widowControl/>
              <w:adjustRightInd w:val="0"/>
              <w:snapToGrid w:val="0"/>
              <w:spacing w:line="0" w:lineRule="atLeast"/>
              <w:rPr>
                <w:rFonts w:ascii="宋体" w:hAnsi="宋体" w:cs="宋体" w:hint="eastAsia"/>
              </w:rPr>
            </w:pPr>
          </w:p>
        </w:tc>
        <w:tc>
          <w:tcPr>
            <w:tcW w:w="2604" w:type="dxa"/>
            <w:vMerge/>
            <w:vAlign w:val="center"/>
          </w:tcPr>
          <w:p w:rsidR="000908AB" w:rsidRDefault="000908AB">
            <w:pPr>
              <w:widowControl/>
              <w:adjustRightInd w:val="0"/>
              <w:snapToGrid w:val="0"/>
              <w:spacing w:line="0" w:lineRule="atLeast"/>
              <w:rPr>
                <w:rFonts w:ascii="宋体" w:hAnsi="宋体" w:cs="宋体" w:hint="eastAsia"/>
              </w:rPr>
            </w:pPr>
          </w:p>
        </w:tc>
        <w:tc>
          <w:tcPr>
            <w:tcW w:w="2631" w:type="dxa"/>
            <w:vMerge/>
            <w:vAlign w:val="center"/>
          </w:tcPr>
          <w:p w:rsidR="000908AB" w:rsidRDefault="000908AB">
            <w:pPr>
              <w:widowControl/>
              <w:adjustRightInd w:val="0"/>
              <w:snapToGrid w:val="0"/>
              <w:spacing w:line="0" w:lineRule="atLeast"/>
              <w:rPr>
                <w:rFonts w:ascii="宋体" w:hAnsi="宋体" w:cs="宋体" w:hint="eastAsia"/>
              </w:rPr>
            </w:pPr>
          </w:p>
        </w:tc>
        <w:tc>
          <w:tcPr>
            <w:tcW w:w="2442" w:type="dxa"/>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学校制定并印发了总法律顾问制度或有关规定的，得0.6分。</w:t>
            </w:r>
          </w:p>
          <w:p w:rsidR="000908AB" w:rsidRDefault="000908AB">
            <w:pPr>
              <w:widowControl/>
              <w:adjustRightInd w:val="0"/>
              <w:snapToGrid w:val="0"/>
              <w:spacing w:line="0" w:lineRule="atLeast"/>
              <w:jc w:val="center"/>
              <w:rPr>
                <w:rFonts w:ascii="宋体" w:hAnsi="宋体" w:cs="宋体" w:hint="eastAsia"/>
              </w:rPr>
            </w:pPr>
          </w:p>
        </w:tc>
        <w:tc>
          <w:tcPr>
            <w:tcW w:w="2024" w:type="dxa"/>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学校能提供学校总法律顾问聘用合同或其他证明性材料的，得0.4分。</w:t>
            </w:r>
          </w:p>
        </w:tc>
        <w:tc>
          <w:tcPr>
            <w:tcW w:w="2349" w:type="dxa"/>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75"/>
        </w:trPr>
        <w:tc>
          <w:tcPr>
            <w:tcW w:w="746" w:type="dxa"/>
            <w:vMerge w:val="restart"/>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5</w:t>
            </w:r>
          </w:p>
        </w:tc>
        <w:tc>
          <w:tcPr>
            <w:tcW w:w="2070"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法治工作经验被奖励或者推广（5 分）</w:t>
            </w:r>
          </w:p>
        </w:tc>
        <w:tc>
          <w:tcPr>
            <w:tcW w:w="2604"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5.1 学校法治工作案例或者个人获得省部级以上奖励。（2分）</w:t>
            </w:r>
          </w:p>
          <w:p w:rsidR="000908AB" w:rsidRDefault="000908AB">
            <w:pPr>
              <w:adjustRightInd w:val="0"/>
              <w:snapToGrid w:val="0"/>
              <w:spacing w:line="0" w:lineRule="atLeast"/>
              <w:rPr>
                <w:rFonts w:ascii="宋体" w:hAnsi="宋体" w:cs="宋体" w:hint="eastAsia"/>
              </w:rPr>
            </w:pPr>
          </w:p>
        </w:tc>
        <w:tc>
          <w:tcPr>
            <w:tcW w:w="2631" w:type="dxa"/>
            <w:vMerge w:val="restart"/>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r>
              <w:rPr>
                <w:rFonts w:ascii="宋体" w:hAnsi="宋体" w:cs="宋体" w:hint="eastAsia"/>
              </w:rPr>
              <w:t>查阅学校法治工作案例或者个人获得省部级以上奖励以及成果推广报道的证明材料。</w:t>
            </w:r>
          </w:p>
        </w:tc>
        <w:tc>
          <w:tcPr>
            <w:tcW w:w="2442"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2024"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质量分（2分）</w:t>
            </w:r>
          </w:p>
        </w:tc>
        <w:tc>
          <w:tcPr>
            <w:tcW w:w="2349"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1347"/>
        </w:trPr>
        <w:tc>
          <w:tcPr>
            <w:tcW w:w="746" w:type="dxa"/>
            <w:vMerge/>
            <w:vAlign w:val="center"/>
          </w:tcPr>
          <w:p w:rsidR="000908AB" w:rsidRDefault="000908AB">
            <w:pPr>
              <w:adjustRightInd w:val="0"/>
              <w:snapToGrid w:val="0"/>
              <w:spacing w:line="0" w:lineRule="atLeast"/>
              <w:rPr>
                <w:rFonts w:ascii="宋体" w:hAnsi="宋体" w:cs="宋体" w:hint="eastAsia"/>
              </w:rPr>
            </w:pPr>
          </w:p>
        </w:tc>
        <w:tc>
          <w:tcPr>
            <w:tcW w:w="2070" w:type="dxa"/>
            <w:vMerge/>
            <w:vAlign w:val="center"/>
          </w:tcPr>
          <w:p w:rsidR="000908AB" w:rsidRDefault="000908AB">
            <w:pPr>
              <w:adjustRightInd w:val="0"/>
              <w:snapToGrid w:val="0"/>
              <w:spacing w:line="0" w:lineRule="atLeast"/>
              <w:rPr>
                <w:rFonts w:ascii="宋体" w:hAnsi="宋体" w:cs="宋体" w:hint="eastAsia"/>
              </w:rPr>
            </w:pPr>
          </w:p>
        </w:tc>
        <w:tc>
          <w:tcPr>
            <w:tcW w:w="2604" w:type="dxa"/>
            <w:vMerge/>
            <w:vAlign w:val="center"/>
          </w:tcPr>
          <w:p w:rsidR="000908AB" w:rsidRDefault="000908AB">
            <w:pPr>
              <w:adjustRightInd w:val="0"/>
              <w:snapToGrid w:val="0"/>
              <w:spacing w:line="0" w:lineRule="atLeast"/>
              <w:rPr>
                <w:rFonts w:ascii="宋体" w:hAnsi="宋体" w:cs="宋体" w:hint="eastAsia"/>
              </w:rPr>
            </w:pPr>
          </w:p>
        </w:tc>
        <w:tc>
          <w:tcPr>
            <w:tcW w:w="2631" w:type="dxa"/>
            <w:vMerge/>
            <w:vAlign w:val="center"/>
          </w:tcPr>
          <w:p w:rsidR="000908AB" w:rsidRDefault="000908AB">
            <w:pPr>
              <w:adjustRightInd w:val="0"/>
              <w:snapToGrid w:val="0"/>
              <w:spacing w:line="0" w:lineRule="atLeast"/>
              <w:rPr>
                <w:rFonts w:ascii="宋体" w:hAnsi="宋体" w:cs="宋体" w:hint="eastAsia"/>
              </w:rPr>
            </w:pPr>
          </w:p>
        </w:tc>
        <w:tc>
          <w:tcPr>
            <w:tcW w:w="2442" w:type="dxa"/>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无</w:t>
            </w:r>
          </w:p>
        </w:tc>
        <w:tc>
          <w:tcPr>
            <w:tcW w:w="2024" w:type="dxa"/>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学校法治工作案例或者个人获得省部级以上奖励的，得2分。</w:t>
            </w:r>
          </w:p>
        </w:tc>
        <w:tc>
          <w:tcPr>
            <w:tcW w:w="2349" w:type="dxa"/>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无</w:t>
            </w:r>
          </w:p>
        </w:tc>
      </w:tr>
      <w:tr w:rsidR="000908AB">
        <w:trPr>
          <w:trHeight w:val="521"/>
        </w:trPr>
        <w:tc>
          <w:tcPr>
            <w:tcW w:w="746" w:type="dxa"/>
            <w:vMerge/>
            <w:vAlign w:val="center"/>
          </w:tcPr>
          <w:p w:rsidR="000908AB" w:rsidRDefault="000908AB">
            <w:pPr>
              <w:adjustRightInd w:val="0"/>
              <w:snapToGrid w:val="0"/>
              <w:spacing w:line="0" w:lineRule="atLeast"/>
              <w:jc w:val="center"/>
              <w:rPr>
                <w:rFonts w:ascii="宋体" w:hAnsi="宋体" w:cs="宋体" w:hint="eastAsia"/>
              </w:rPr>
            </w:pPr>
          </w:p>
        </w:tc>
        <w:tc>
          <w:tcPr>
            <w:tcW w:w="2070" w:type="dxa"/>
            <w:vMerge/>
            <w:vAlign w:val="center"/>
          </w:tcPr>
          <w:p w:rsidR="000908AB" w:rsidRDefault="000908AB">
            <w:pPr>
              <w:adjustRightInd w:val="0"/>
              <w:snapToGrid w:val="0"/>
              <w:spacing w:line="0" w:lineRule="atLeast"/>
              <w:rPr>
                <w:rFonts w:ascii="宋体" w:hAnsi="宋体" w:cs="宋体" w:hint="eastAsia"/>
              </w:rPr>
            </w:pPr>
          </w:p>
        </w:tc>
        <w:tc>
          <w:tcPr>
            <w:tcW w:w="2604" w:type="dxa"/>
            <w:vMerge w:val="restart"/>
            <w:vAlign w:val="center"/>
          </w:tcPr>
          <w:p w:rsidR="000908AB" w:rsidRDefault="000908AB">
            <w:pPr>
              <w:adjustRightInd w:val="0"/>
              <w:snapToGrid w:val="0"/>
              <w:spacing w:line="0" w:lineRule="atLeast"/>
              <w:rPr>
                <w:rFonts w:ascii="宋体" w:hAnsi="宋体" w:cs="宋体" w:hint="eastAsia"/>
              </w:rPr>
            </w:pPr>
            <w:r>
              <w:rPr>
                <w:rFonts w:ascii="宋体" w:hAnsi="宋体" w:cs="宋体" w:hint="eastAsia"/>
              </w:rPr>
              <w:t>5.2 学校制度建设成果或者创设的符合自身实际并带有创新性的规范性文件，具有示范意义，被上级机关通报，学校法治工作在全国性会议上推广或者中央媒体上报道。（每次加 1 分，最高 3 分）</w:t>
            </w:r>
          </w:p>
          <w:p w:rsidR="000908AB" w:rsidRDefault="000908AB">
            <w:pPr>
              <w:adjustRightInd w:val="0"/>
              <w:snapToGrid w:val="0"/>
              <w:spacing w:line="0" w:lineRule="atLeast"/>
              <w:rPr>
                <w:rFonts w:ascii="宋体" w:hAnsi="宋体" w:cs="宋体" w:hint="eastAsia"/>
              </w:rPr>
            </w:pPr>
          </w:p>
        </w:tc>
        <w:tc>
          <w:tcPr>
            <w:tcW w:w="2631" w:type="dxa"/>
            <w:vMerge/>
            <w:vAlign w:val="center"/>
          </w:tcPr>
          <w:p w:rsidR="000908AB" w:rsidRDefault="000908AB">
            <w:pPr>
              <w:adjustRightInd w:val="0"/>
              <w:snapToGrid w:val="0"/>
              <w:spacing w:line="0" w:lineRule="atLeast"/>
              <w:rPr>
                <w:rFonts w:ascii="宋体" w:hAnsi="宋体" w:cs="宋体" w:hint="eastAsia"/>
              </w:rPr>
            </w:pPr>
          </w:p>
        </w:tc>
        <w:tc>
          <w:tcPr>
            <w:tcW w:w="2442"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基础分</w:t>
            </w:r>
          </w:p>
        </w:tc>
        <w:tc>
          <w:tcPr>
            <w:tcW w:w="2024"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质量分（3分）</w:t>
            </w:r>
          </w:p>
        </w:tc>
        <w:tc>
          <w:tcPr>
            <w:tcW w:w="2349" w:type="dxa"/>
            <w:vAlign w:val="center"/>
          </w:tcPr>
          <w:p w:rsidR="000908AB" w:rsidRDefault="000908AB">
            <w:pPr>
              <w:adjustRightInd w:val="0"/>
              <w:snapToGrid w:val="0"/>
              <w:spacing w:line="0" w:lineRule="atLeast"/>
              <w:jc w:val="center"/>
              <w:rPr>
                <w:rFonts w:ascii="宋体" w:hAnsi="宋体" w:cs="宋体" w:hint="eastAsia"/>
              </w:rPr>
            </w:pPr>
            <w:r>
              <w:rPr>
                <w:rFonts w:ascii="宋体" w:hAnsi="宋体" w:cs="宋体" w:hint="eastAsia"/>
              </w:rPr>
              <w:t>加分项</w:t>
            </w:r>
          </w:p>
        </w:tc>
      </w:tr>
      <w:tr w:rsidR="000908AB">
        <w:trPr>
          <w:trHeight w:val="2102"/>
        </w:trPr>
        <w:tc>
          <w:tcPr>
            <w:tcW w:w="746" w:type="dxa"/>
            <w:vMerge/>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p>
        </w:tc>
        <w:tc>
          <w:tcPr>
            <w:tcW w:w="2070" w:type="dxa"/>
            <w:vMerge/>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p>
        </w:tc>
        <w:tc>
          <w:tcPr>
            <w:tcW w:w="2604" w:type="dxa"/>
            <w:vMerge/>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p>
        </w:tc>
        <w:tc>
          <w:tcPr>
            <w:tcW w:w="2631" w:type="dxa"/>
            <w:vMerge/>
            <w:vAlign w:val="center"/>
          </w:tcPr>
          <w:p w:rsidR="000908AB" w:rsidRDefault="000908AB">
            <w:pPr>
              <w:pStyle w:val="TableParagraph"/>
              <w:kinsoku w:val="0"/>
              <w:overflowPunct w:val="0"/>
              <w:adjustRightInd w:val="0"/>
              <w:snapToGrid w:val="0"/>
              <w:spacing w:line="0" w:lineRule="atLeast"/>
              <w:rPr>
                <w:rFonts w:ascii="宋体" w:hAnsi="宋体" w:cs="宋体" w:hint="eastAsia"/>
              </w:rPr>
            </w:pPr>
          </w:p>
        </w:tc>
        <w:tc>
          <w:tcPr>
            <w:tcW w:w="2442" w:type="dxa"/>
            <w:vAlign w:val="center"/>
          </w:tcPr>
          <w:p w:rsidR="000908AB" w:rsidRDefault="000908AB">
            <w:pPr>
              <w:widowControl/>
              <w:adjustRightInd w:val="0"/>
              <w:snapToGrid w:val="0"/>
              <w:spacing w:line="0" w:lineRule="atLeast"/>
              <w:jc w:val="center"/>
              <w:rPr>
                <w:rFonts w:ascii="宋体" w:hAnsi="宋体" w:cs="宋体" w:hint="eastAsia"/>
              </w:rPr>
            </w:pPr>
          </w:p>
        </w:tc>
        <w:tc>
          <w:tcPr>
            <w:tcW w:w="2024" w:type="dxa"/>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学校制度建设成果或者创设的符合自身实际并带有创新性的规范性文件，具有示范意义，被自治区级以上通报，学校法治工作在全国性会议上推广或者中央媒体上报道的，每次加 1 分，最高 3 分。</w:t>
            </w:r>
          </w:p>
        </w:tc>
        <w:tc>
          <w:tcPr>
            <w:tcW w:w="2349" w:type="dxa"/>
            <w:vAlign w:val="center"/>
          </w:tcPr>
          <w:p w:rsidR="000908AB" w:rsidRDefault="000908AB">
            <w:pPr>
              <w:widowControl/>
              <w:adjustRightInd w:val="0"/>
              <w:snapToGrid w:val="0"/>
              <w:spacing w:line="0" w:lineRule="atLeast"/>
              <w:jc w:val="center"/>
              <w:rPr>
                <w:rFonts w:ascii="宋体" w:hAnsi="宋体" w:cs="宋体" w:hint="eastAsia"/>
              </w:rPr>
            </w:pPr>
            <w:r>
              <w:rPr>
                <w:rFonts w:ascii="宋体" w:hAnsi="宋体" w:cs="宋体" w:hint="eastAsia"/>
              </w:rPr>
              <w:t>无</w:t>
            </w:r>
          </w:p>
        </w:tc>
      </w:tr>
    </w:tbl>
    <w:p w:rsidR="000908AB" w:rsidRDefault="000908AB">
      <w:pPr>
        <w:adjustRightInd w:val="0"/>
        <w:snapToGrid w:val="0"/>
        <w:spacing w:line="200" w:lineRule="atLeast"/>
      </w:pPr>
    </w:p>
    <w:sectPr w:rsidR="000908AB" w:rsidSect="00647125">
      <w:headerReference w:type="default" r:id="rId6"/>
      <w:footerReference w:type="default" r:id="rId7"/>
      <w:pgSz w:w="16838" w:h="11906" w:orient="landscape" w:code="9"/>
      <w:pgMar w:top="1418" w:right="1474" w:bottom="1134" w:left="1588" w:header="851" w:footer="1559"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BE7" w:rsidRDefault="00726BE7">
      <w:r>
        <w:separator/>
      </w:r>
    </w:p>
  </w:endnote>
  <w:endnote w:type="continuationSeparator" w:id="0">
    <w:p w:rsidR="00726BE7" w:rsidRDefault="00726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等线">
    <w:altName w:val="宋体"/>
    <w:charset w:val="00"/>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AB" w:rsidRDefault="000908AB">
    <w:pPr>
      <w:pStyle w:val="a4"/>
      <w:framePr w:wrap="around" w:vAnchor="text" w:hAnchor="margin" w:xAlign="outside" w:y="1"/>
      <w:tabs>
        <w:tab w:val="center" w:pos="4153"/>
        <w:tab w:val="right" w:pos="8306"/>
      </w:tabs>
      <w:adjustRightInd w:val="0"/>
      <w:ind w:leftChars="100" w:left="210" w:rightChars="100" w:right="210"/>
      <w:rPr>
        <w:rStyle w:val="a9"/>
        <w:rFonts w:ascii="宋体" w:hAnsi="宋体" w:hint="eastAsia"/>
        <w:sz w:val="28"/>
        <w:szCs w:val="28"/>
      </w:rPr>
    </w:pPr>
    <w:r>
      <w:rPr>
        <w:rStyle w:val="a9"/>
        <w:rFonts w:ascii="宋体" w:hAnsi="宋体" w:hint="eastAsia"/>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F1464F">
      <w:rPr>
        <w:rStyle w:val="a9"/>
        <w:rFonts w:ascii="宋体" w:hAnsi="宋体"/>
        <w:noProof/>
        <w:sz w:val="28"/>
        <w:szCs w:val="28"/>
      </w:rPr>
      <w:t>1</w:t>
    </w:r>
    <w:r>
      <w:rPr>
        <w:rStyle w:val="a9"/>
        <w:rFonts w:ascii="宋体" w:hAnsi="宋体"/>
        <w:sz w:val="28"/>
        <w:szCs w:val="28"/>
      </w:rPr>
      <w:fldChar w:fldCharType="end"/>
    </w:r>
    <w:r>
      <w:rPr>
        <w:rStyle w:val="a9"/>
        <w:rFonts w:ascii="宋体" w:hAnsi="宋体"/>
        <w:sz w:val="28"/>
        <w:szCs w:val="28"/>
      </w:rPr>
      <w:t xml:space="preserve"> </w:t>
    </w:r>
    <w:r>
      <w:rPr>
        <w:rStyle w:val="a9"/>
        <w:rFonts w:ascii="宋体" w:hAnsi="宋体" w:hint="eastAsia"/>
        <w:sz w:val="28"/>
        <w:szCs w:val="28"/>
      </w:rPr>
      <w:t>—</w:t>
    </w:r>
  </w:p>
  <w:p w:rsidR="000908AB" w:rsidRDefault="000908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BE7" w:rsidRDefault="00726BE7">
      <w:r>
        <w:separator/>
      </w:r>
    </w:p>
  </w:footnote>
  <w:footnote w:type="continuationSeparator" w:id="0">
    <w:p w:rsidR="00726BE7" w:rsidRDefault="00726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AB" w:rsidRDefault="000908AB">
    <w:r>
      <w:pict>
        <v:shapetype id="_x0000_t202" coordsize="21600,21600" o:spt="202" path="m,l,21600r21600,l21600,xe">
          <v:stroke joinstyle="miter"/>
          <v:path gradientshapeok="t" o:connecttype="rect"/>
        </v:shapetype>
        <v:shape id="ImpTraceLabel" o:spid="_x0000_s2049" type="#_x0000_t202" style="position:absolute;left:0;text-align:left;margin-left:0;margin-top:0;width:.05pt;height:0;z-index:251657728;mso-position-horizontal-relative:page;mso-position-vertical-relative:page" filled="f" stroked="f">
          <v:path strokeok="f"/>
          <v:textbox>
            <w:txbxContent>
              <w:p w:rsidR="000908AB" w:rsidRDefault="000908AB">
                <w:r>
                  <w:t>ImpTraceLabel=PD94bWwgdmVyc2lvbj0nMS4wJyBlbmNvZGluZz0nVVRGLTgnPz48dHJhY2U+PGNvbnRlbnQ+PC9jb250ZW50PjxhY2NvdW50PnBxYW8zM3V4c2ZnamN6anRhZ2Vyc3k8L2FjY291bnQ+PG1hY2hpbmVDb2RlPkszODkyODIxMDQwMTkKPC9tYWNoaW5lQ29kZT48dGltZT4yMDIzLTA5LTA3IDExOjE2OjAyPC90aW1lPjxzeXN0ZW0+TUI8c3lzdGVtPjwvdHJhY2U+</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drawingGridHorizontalSpacing w:val="21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hMTQzZWFmY2Q4NzFmY2I1MTU2NzU1OGY3ZmVjZWQifQ=="/>
  </w:docVars>
  <w:rsids>
    <w:rsidRoot w:val="00085087"/>
    <w:rsid w:val="000908AB"/>
    <w:rsid w:val="00647125"/>
    <w:rsid w:val="00660355"/>
    <w:rsid w:val="00726BE7"/>
    <w:rsid w:val="00811368"/>
    <w:rsid w:val="00920A6F"/>
    <w:rsid w:val="00F1464F"/>
    <w:rsid w:val="7A6D2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semiHidden="0" w:qFormat="1"/>
    <w:lsdException w:name="Table Grid"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style>
  <w:style w:type="paragraph" w:styleId="a4">
    <w:name w:val="footer"/>
    <w:basedOn w:val="a"/>
    <w:link w:val="Char"/>
    <w:uiPriority w:val="99"/>
    <w:unhideWhenUsed/>
    <w:qFormat/>
    <w:pPr>
      <w:snapToGrid w:val="0"/>
      <w:jc w:val="left"/>
    </w:pPr>
    <w:rPr>
      <w:sz w:val="18"/>
      <w:szCs w:val="18"/>
    </w:rPr>
  </w:style>
  <w:style w:type="character" w:customStyle="1" w:styleId="Char">
    <w:name w:val="页脚 Char"/>
    <w:link w:val="a4"/>
    <w:uiPriority w:val="99"/>
    <w:qFormat/>
    <w:rPr>
      <w:rFonts w:ascii="Calibri" w:eastAsia="宋体" w:hAnsi="Calibri" w:cs="Times New Roman"/>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qFormat/>
    <w:rPr>
      <w:rFonts w:ascii="Calibri" w:hAnsi="Calibri"/>
      <w:kern w:val="2"/>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character" w:styleId="a9">
    <w:name w:val="page number"/>
    <w:qFormat/>
  </w:style>
  <w:style w:type="character" w:customStyle="1" w:styleId="10">
    <w:name w:val="10"/>
    <w:qFormat/>
    <w:rPr>
      <w:rFonts w:ascii="Times New Roman" w:hAnsi="Times New Roman" w:cs="Times New Roman" w:hint="default"/>
    </w:rPr>
  </w:style>
  <w:style w:type="character" w:customStyle="1" w:styleId="15">
    <w:name w:val="15"/>
    <w:qFormat/>
    <w:rPr>
      <w:rFonts w:ascii="Times New Roman" w:hAnsi="Times New Roman" w:cs="Times New Roman" w:hint="default"/>
      <w:b/>
    </w:rPr>
  </w:style>
  <w:style w:type="paragraph" w:customStyle="1" w:styleId="TableParagraph">
    <w:name w:val="Table Paragraph"/>
    <w:basedOn w:val="a"/>
    <w:uiPriority w:val="1"/>
    <w:qFormat/>
  </w:style>
  <w:style w:type="paragraph" w:styleId="aa">
    <w:name w:val="Balloon Text"/>
    <w:basedOn w:val="a"/>
    <w:link w:val="Char1"/>
    <w:uiPriority w:val="99"/>
    <w:semiHidden/>
    <w:unhideWhenUsed/>
    <w:rsid w:val="00660355"/>
    <w:rPr>
      <w:sz w:val="18"/>
      <w:szCs w:val="18"/>
    </w:rPr>
  </w:style>
  <w:style w:type="character" w:customStyle="1" w:styleId="Char1">
    <w:name w:val="批注框文本 Char"/>
    <w:link w:val="aa"/>
    <w:uiPriority w:val="99"/>
    <w:semiHidden/>
    <w:rsid w:val="0066035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6628</Words>
  <Characters>37784</Characters>
  <Application>Microsoft Office Word</Application>
  <DocSecurity>0</DocSecurity>
  <Lines>314</Lines>
  <Paragraphs>88</Paragraphs>
  <ScaleCrop>false</ScaleCrop>
  <Company>Microsoft</Company>
  <LinksUpToDate>false</LinksUpToDate>
  <CharactersWithSpaces>44324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陈文琼</dc:creator>
  <cp:lastModifiedBy>Lenovo</cp:lastModifiedBy>
  <cp:revision>3</cp:revision>
  <cp:lastPrinted>2023-09-07T07:54:00Z</cp:lastPrinted>
  <dcterms:created xsi:type="dcterms:W3CDTF">2023-09-14T00:02:00Z</dcterms:created>
  <dcterms:modified xsi:type="dcterms:W3CDTF">2023-09-14T00:02:00Z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6E18D1DE9ED7493D9EC45C1627A44225_13</vt:lpwstr>
  </property>
  <property fmtid="{D5CDD505-2E9C-101B-9397-08002B2CF9AE}" pid="3" name="KSOProductBuildVer">
    <vt:lpwstr>2052-11.8.2.10624</vt:lpwstr>
  </property>
</Properties>
</file>