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center"/>
        <w:textAlignment w:val="baseline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柳南政发〔2023〕1号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rPr>
          <w:rFonts w:hint="default" w:ascii="Times New Roman" w:hAnsi="Times New Roman" w:cs="Times New Roman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  <w:lang w:val="en-US" w:eastAsia="zh-CN" w:bidi="ar"/>
        </w:rPr>
        <w:t>柳州市柳南区人民政府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  <w:lang w:val="en-US" w:eastAsia="zh-CN" w:bidi="ar"/>
        </w:rPr>
        <w:t>关于政府领导工作分工调整的通知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860" w:firstLineChars="200"/>
        <w:jc w:val="center"/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/>
        <w:jc w:val="center"/>
        <w:textAlignment w:val="baseline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各镇人民政府、街道办事处，区政府各部门，各有关单位：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both"/>
        <w:rPr>
          <w:rFonts w:hint="default" w:ascii="Times New Roman" w:hAnsi="Times New Roman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区人民政府实行区长负责制，副区长协助区长工作。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根据工作需要，经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lang w:val="en-US" w:eastAsia="zh-CN" w:bidi="ar"/>
        </w:rPr>
        <w:t>柳南区十三届人民政府第22次党组</w:t>
      </w:r>
      <w:r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lang w:val="en-US" w:eastAsia="zh-CN" w:bidi="ar"/>
        </w:rPr>
        <w:t>（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lang w:val="en-US" w:eastAsia="zh-CN" w:bidi="ar"/>
        </w:rPr>
        <w:t>扩大</w:t>
      </w:r>
      <w:r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lang w:val="en-US" w:eastAsia="zh-CN" w:bidi="ar"/>
        </w:rPr>
        <w:t>）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lang w:val="en-US" w:eastAsia="zh-CN" w:bidi="ar"/>
        </w:rPr>
        <w:t>会研究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，决定对政府领导工作分工进行调整。现将调整后的政府领导工作分工通知如下：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3" w:firstLineChars="200"/>
        <w:jc w:val="both"/>
        <w:textAlignment w:val="baseline"/>
        <w:rPr>
          <w:rFonts w:hint="default" w:ascii="Times New Roman" w:hAnsi="Times New Roman" w:eastAsia="仿宋_GB2312" w:cs="Times New Roman"/>
          <w:b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color w:val="auto"/>
          <w:spacing w:val="0"/>
          <w:sz w:val="32"/>
          <w:szCs w:val="32"/>
          <w:lang w:eastAsia="zh-CN"/>
        </w:rPr>
        <w:t>肖</w:t>
      </w:r>
      <w:r>
        <w:rPr>
          <w:rFonts w:hint="default" w:ascii="Times New Roman" w:hAnsi="Times New Roman" w:eastAsia="仿宋_GB2312" w:cs="Times New Roman"/>
          <w:b/>
          <w:color w:val="auto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color w:val="auto"/>
          <w:spacing w:val="0"/>
          <w:sz w:val="32"/>
          <w:szCs w:val="32"/>
          <w:lang w:eastAsia="zh-CN"/>
        </w:rPr>
        <w:t>源</w:t>
      </w:r>
      <w:r>
        <w:rPr>
          <w:rFonts w:hint="default" w:ascii="Times New Roman" w:hAnsi="Times New Roman" w:eastAsia="仿宋_GB2312" w:cs="Times New Roman"/>
          <w:b/>
          <w:color w:val="auto"/>
          <w:spacing w:val="0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b/>
          <w:color w:val="auto"/>
          <w:spacing w:val="0"/>
          <w:sz w:val="32"/>
          <w:szCs w:val="32"/>
          <w:lang w:val="en-US" w:eastAsia="zh-CN"/>
        </w:rPr>
        <w:t>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领导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区人民政府全面工作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负责财政、审计等方面工作。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主管区国防动员委员会、安全生产委员会、政府办公室、财政局、审计局、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河西高新区管委会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3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auto"/>
          <w:spacing w:val="0"/>
          <w:sz w:val="32"/>
          <w:szCs w:val="32"/>
          <w:lang w:eastAsia="zh-CN"/>
        </w:rPr>
        <w:t>黄立平</w:t>
      </w:r>
      <w:r>
        <w:rPr>
          <w:rFonts w:hint="default" w:ascii="Times New Roman" w:hAnsi="Times New Roman" w:eastAsia="仿宋_GB2312" w:cs="Times New Roman"/>
          <w:b/>
          <w:color w:val="auto"/>
          <w:spacing w:val="0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b/>
          <w:color w:val="auto"/>
          <w:spacing w:val="0"/>
          <w:sz w:val="32"/>
          <w:szCs w:val="32"/>
          <w:lang w:val="en-US" w:eastAsia="zh-CN"/>
        </w:rPr>
        <w:t>常务副区长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负责区人民政府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常务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工作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协助负责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政府办公室、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财政、审计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等方面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工作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负责发展改革、工业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信息化建设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重大项目、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人力资源和社会保障、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</w:rPr>
        <w:t>安全生产、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应急管理、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</w:rPr>
        <w:t>统计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</w:rPr>
        <w:t>国有资产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、政府热线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人大代表建议和政协委员提案办理、为民办实事、公务接待、公务用车、民兵预备役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政府保密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、政府新闻发言等方面工作。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协助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分管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安全生产委员会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、政府办、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财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</w:rPr>
        <w:t>政局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审计局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河西高新区管委会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spacing w:val="0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分管区发展和改革局、工业和信息化局、人力资源和社会保障局、应急管理局（安委办）、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</w:rPr>
        <w:t>统计局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国资办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接待办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、柳州市金太阳建设投资集团。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联系驻柳部队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区武装部、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柳南区消防救援大队、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</w:rPr>
        <w:t>柳南区税务局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金融部门。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3" w:firstLineChars="200"/>
        <w:jc w:val="both"/>
        <w:textAlignment w:val="baseline"/>
        <w:rPr>
          <w:rFonts w:hint="default" w:ascii="Times New Roman" w:hAnsi="Times New Roman" w:eastAsia="仿宋_GB2312" w:cs="Times New Roman"/>
          <w:b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auto"/>
          <w:spacing w:val="0"/>
          <w:sz w:val="32"/>
          <w:szCs w:val="32"/>
          <w:lang w:val="en-US" w:eastAsia="zh-CN"/>
        </w:rPr>
        <w:t>赖念东  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负责公安、禁毒、维稳、信访、司法、交通安全、社会治安综合治理等工作。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分管柳南公安分局、禁毒办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司法局（法律援助中心、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处纠办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联系区委政法委、区委区政府信访局、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柳南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区人民法院、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柳南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区人民检察院、柳南交警大队、柳南巡警大队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、监狱部门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3" w:firstLineChars="200"/>
        <w:jc w:val="both"/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lang w:eastAsia="zh-CN"/>
        </w:rPr>
        <w:t>肖郭婷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color w:val="auto"/>
          <w:spacing w:val="0"/>
          <w:sz w:val="32"/>
          <w:szCs w:val="32"/>
          <w:lang w:val="en-US" w:eastAsia="zh-CN"/>
        </w:rPr>
        <w:t>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负责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</w:rPr>
        <w:t>教育、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eastAsia="zh-CN"/>
        </w:rPr>
        <w:t>文化体育广电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eastAsia="zh-CN"/>
        </w:rPr>
        <w:t>旅游、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农业农村、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水利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、乡村振兴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分管区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</w:rPr>
        <w:t>教育局（教研室、教育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督导办）、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eastAsia="zh-CN"/>
        </w:rPr>
        <w:t>文化体育广电和旅游局(文化馆、图书馆)、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农业农村局（乡村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振兴局、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水利局、农业服务中心、河长制办公室、动物卫生监督所、动物疫病预防控制中心）。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rPr>
          <w:rFonts w:hint="default" w:ascii="Times New Roman" w:hAnsi="Times New Roman" w:cs="Times New Roman"/>
          <w:color w:val="auto"/>
          <w:spacing w:val="0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联系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各镇，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区总工会、团区委、区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妇联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3" w:firstLineChars="200"/>
        <w:jc w:val="both"/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lang w:val="en-US" w:eastAsia="zh-CN"/>
        </w:rPr>
        <w:t xml:space="preserve">杨纪南  </w:t>
      </w:r>
      <w:r>
        <w:rPr>
          <w:rFonts w:hint="default" w:ascii="Times New Roman" w:hAnsi="Times New Roman" w:eastAsia="仿宋_GB2312" w:cs="Times New Roman"/>
          <w:b/>
          <w:color w:val="auto"/>
          <w:spacing w:val="0"/>
          <w:sz w:val="32"/>
          <w:szCs w:val="32"/>
          <w:lang w:val="en-US" w:eastAsia="zh-CN"/>
        </w:rPr>
        <w:t>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eastAsia="zh-CN"/>
        </w:rPr>
        <w:t>负责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</w:rPr>
        <w:t>自然资源、住房和城乡建设、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交通运输、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</w:rPr>
        <w:t>人防、地震、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旧城改造、城中村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</w:rPr>
        <w:t>改造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</w:rPr>
        <w:t>村集体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安置用地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征地拆迁和房屋征收补偿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城管执法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园林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绿化、市容卫生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rPr>
          <w:rFonts w:hint="default" w:ascii="Times New Roman" w:hAnsi="Times New Roman" w:cs="Times New Roman"/>
          <w:color w:val="auto"/>
          <w:spacing w:val="0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分管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</w:rPr>
        <w:t>自然资源局、住房和城乡建设局（机场建设开发管理处）、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交通运输局、征地拆迁和房屋征收补偿服务中心、城市管理行政执法局（城市管理信息中心）、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住建服务中心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、城改办、环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境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卫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生管理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rPr>
          <w:rFonts w:hint="default" w:ascii="Times New Roman" w:hAnsi="Times New Roman" w:cs="Times New Roman"/>
          <w:color w:val="0000FF"/>
          <w:spacing w:val="0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联</w:t>
      </w:r>
      <w:r>
        <w:rPr>
          <w:rFonts w:hint="default" w:ascii="Times New Roman" w:hAnsi="Times New Roman" w:eastAsia="仿宋_GB2312" w:cs="Times New Roman"/>
          <w:color w:val="auto"/>
          <w:spacing w:val="6"/>
          <w:sz w:val="32"/>
          <w:szCs w:val="32"/>
        </w:rPr>
        <w:t>系铁路</w:t>
      </w:r>
      <w:r>
        <w:rPr>
          <w:rFonts w:hint="default" w:ascii="Times New Roman" w:hAnsi="Times New Roman" w:eastAsia="仿宋_GB2312" w:cs="Times New Roman"/>
          <w:color w:val="auto"/>
          <w:spacing w:val="6"/>
          <w:sz w:val="32"/>
          <w:szCs w:val="32"/>
          <w:lang w:val="en-US" w:eastAsia="zh-CN"/>
        </w:rPr>
        <w:t>部门</w:t>
      </w:r>
      <w:r>
        <w:rPr>
          <w:rFonts w:hint="default" w:ascii="Times New Roman" w:hAnsi="Times New Roman" w:eastAsia="仿宋_GB2312" w:cs="Times New Roman"/>
          <w:color w:val="auto"/>
          <w:spacing w:val="6"/>
          <w:sz w:val="32"/>
          <w:szCs w:val="32"/>
          <w:lang w:eastAsia="zh-CN"/>
        </w:rPr>
        <w:t>、监狱部门、柳南交通运输执法大队</w:t>
      </w:r>
      <w:r>
        <w:rPr>
          <w:rFonts w:hint="default" w:ascii="Times New Roman" w:hAnsi="Times New Roman" w:eastAsia="仿宋_GB2312" w:cs="Times New Roman"/>
          <w:color w:val="auto"/>
          <w:spacing w:val="6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3" w:firstLineChars="200"/>
        <w:jc w:val="both"/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lang w:val="en-US" w:eastAsia="zh-CN"/>
        </w:rPr>
        <w:t xml:space="preserve">曾德良  </w:t>
      </w:r>
      <w:r>
        <w:rPr>
          <w:rFonts w:hint="default" w:ascii="Times New Roman" w:hAnsi="Times New Roman" w:eastAsia="仿宋_GB2312" w:cs="Times New Roman"/>
          <w:b/>
          <w:color w:val="auto"/>
          <w:spacing w:val="0"/>
          <w:sz w:val="32"/>
          <w:szCs w:val="32"/>
          <w:lang w:val="en-US" w:eastAsia="zh-CN"/>
        </w:rPr>
        <w:t>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rPr>
          <w:rFonts w:hint="default" w:ascii="Times New Roman" w:hAnsi="Times New Roman" w:cs="Times New Roman"/>
          <w:color w:val="auto"/>
          <w:spacing w:val="0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负责商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、投资促进、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</w:rPr>
        <w:t>科技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市场监督管理、生态环境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</w:rPr>
        <w:t>城市供水供气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供电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民政、加强和创新社会治理、卫生健康、老龄、医疗保障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等工作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协助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分管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河西高新区管委会。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分管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区商务局、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投资促进局、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</w:rPr>
        <w:t>科技局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、市场监督管理局（食安办、知识产权局）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民政局（低保中心）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卫生健康局(中医药管理局、疾病预防控制中心、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</w:rPr>
        <w:t>卫生计生监督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所、老龄办)、医疗保障局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联系各街道，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柳南生态环境局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科协、区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老科协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工商联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供水、供气、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供电、盐业部门。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3" w:firstLineChars="200"/>
        <w:jc w:val="both"/>
        <w:textAlignment w:val="baseline"/>
        <w:rPr>
          <w:rFonts w:hint="default" w:ascii="Times New Roman" w:hAnsi="Times New Roman" w:eastAsia="仿宋_GB2312" w:cs="Times New Roman"/>
          <w:b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color w:val="auto"/>
          <w:spacing w:val="0"/>
          <w:sz w:val="32"/>
          <w:szCs w:val="32"/>
        </w:rPr>
        <w:t xml:space="preserve">莫  畅  </w:t>
      </w:r>
      <w:r>
        <w:rPr>
          <w:rFonts w:hint="default" w:ascii="Times New Roman" w:hAnsi="Times New Roman" w:eastAsia="仿宋_GB2312" w:cs="Times New Roman"/>
          <w:b/>
          <w:color w:val="auto"/>
          <w:spacing w:val="0"/>
          <w:sz w:val="32"/>
          <w:szCs w:val="32"/>
          <w:lang w:val="en-US" w:eastAsia="zh-CN"/>
        </w:rPr>
        <w:t>党组成员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协助负责民兵预备役工作，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负责机关后勤服务、政府信息公开、外事、政务服务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、重点工作督查等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分管政务服务监督管理办公室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区机关后勤服务中心。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协助联系区武装部。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3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</w:rPr>
        <w:t xml:space="preserve">邱百军  </w:t>
      </w:r>
      <w:r>
        <w:rPr>
          <w:rFonts w:hint="default" w:ascii="Times New Roman" w:hAnsi="Times New Roman" w:eastAsia="仿宋_GB2312" w:cs="Times New Roman"/>
          <w:b/>
          <w:color w:val="auto"/>
          <w:spacing w:val="0"/>
          <w:sz w:val="32"/>
          <w:szCs w:val="32"/>
          <w:lang w:val="en-US" w:eastAsia="zh-CN"/>
        </w:rPr>
        <w:t>党组成员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协助负责区国防动员委员会工作，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负责残联、老体协、政府督查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、重点工作督查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协助分管区国防动员委员会。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分管区残联、老体协。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联系区档案馆、企业离退休干部服务管理中心、关心下一代工作委员会。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3" w:firstLineChars="200"/>
        <w:jc w:val="both"/>
        <w:textAlignment w:val="baseline"/>
        <w:rPr>
          <w:rFonts w:hint="default" w:ascii="Times New Roman" w:hAnsi="Times New Roman" w:eastAsia="仿宋_GB2312" w:cs="Times New Roman"/>
          <w:b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</w:rPr>
        <w:t xml:space="preserve">王洪权  </w:t>
      </w:r>
      <w:r>
        <w:rPr>
          <w:rFonts w:hint="default" w:ascii="Times New Roman" w:hAnsi="Times New Roman" w:eastAsia="仿宋_GB2312" w:cs="Times New Roman"/>
          <w:b/>
          <w:color w:val="auto"/>
          <w:spacing w:val="0"/>
          <w:sz w:val="32"/>
          <w:szCs w:val="32"/>
          <w:lang w:val="en-US" w:eastAsia="zh-CN"/>
        </w:rPr>
        <w:t>党组成员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协助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负责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重大项目、征地拆迁和房屋征收补偿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民政、加强和创新社会治理等工作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负责政府投资项目招投标管理、退役军人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、重点工作督查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协助分管区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发展和改革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局、民政局、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征地拆迁和房屋征收补偿服务中心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分管区招投标管理办公室、退役军人事务局。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3" w:firstLineChars="200"/>
        <w:jc w:val="both"/>
        <w:textAlignment w:val="baseline"/>
        <w:rPr>
          <w:rFonts w:hint="default" w:ascii="Times New Roman" w:hAnsi="Times New Roman" w:eastAsia="仿宋_GB2312" w:cs="Times New Roman"/>
          <w:b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color w:val="auto"/>
          <w:spacing w:val="0"/>
          <w:sz w:val="32"/>
          <w:szCs w:val="32"/>
        </w:rPr>
        <w:t xml:space="preserve">肖盛华  </w:t>
      </w:r>
      <w:r>
        <w:rPr>
          <w:rFonts w:hint="default" w:ascii="Times New Roman" w:hAnsi="Times New Roman" w:eastAsia="仿宋_GB2312" w:cs="Times New Roman"/>
          <w:b/>
          <w:color w:val="auto"/>
          <w:spacing w:val="0"/>
          <w:sz w:val="32"/>
          <w:szCs w:val="32"/>
          <w:lang w:val="en-US" w:eastAsia="zh-CN"/>
        </w:rPr>
        <w:t>二级调研员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负责地志、政务信息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、重点工作督查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分管地志办。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4736" w:firstLineChars="148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柳州市柳南区人民政府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5120" w:firstLineChars="16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2023年2月10日</w:t>
      </w:r>
    </w:p>
    <w:p>
      <w:pPr>
        <w:bidi w:val="0"/>
        <w:rPr>
          <w:rFonts w:hint="default" w:ascii="Times New Roman" w:hAnsi="Times New Roman" w:cs="Times New Roman" w:eastAsiaTheme="minorEastAsia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280" w:firstLineChars="1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政府信息公开选项：主动公开</w:t>
      </w:r>
    </w:p>
    <w:p>
      <w:pPr>
        <w:bidi w:val="0"/>
        <w:ind w:firstLine="210" w:firstLineChars="1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331470</wp:posOffset>
                </wp:positionV>
                <wp:extent cx="564070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02030" y="9781540"/>
                          <a:ext cx="5640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35pt;margin-top:26.1pt;height:0pt;width:444.15pt;z-index:251659264;mso-width-relative:page;mso-height-relative:page;" filled="f" stroked="t" coordsize="21600,21600" o:gfxdata="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GzA261AAAAAcBAAAPAAAAAAAAAAEAIAAAACIAAABkcnMvZG93bnJldi54bWxQSwECFAAUAAAA&#10;CACHTuJA/DDkgPIBAAC9AwAADgAAAAAAAAABACAAAAAjAQAAZHJzL2Uyb0RvYy54bWxQSwUGAAAA&#10;AAYABgBZAQAAh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71120</wp:posOffset>
                </wp:positionV>
                <wp:extent cx="564070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5.6pt;height:0pt;width:444.15pt;z-index:251660288;mso-width-relative:page;mso-height-relative:page;" filled="f" stroked="t" coordsize="21600,21600" o:gfxdata="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vDd1/SAAAABwEAAA8A&#10;AAAAAAAAAQAgAAAAIgAAAGRycy9kb3ducmV2LnhtbFBLAQIUABQAAAAIAIdO4kDDOYui5AEAALED&#10;AAAOAAAAAAAAAAEAIAAAACEBAABkcnMvZTJvRG9jLnhtbFBLBQYAAAAABgAGAFkBAAB3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柳州市柳南区人民政府办公室               2023年2月10日印发</w:t>
      </w:r>
    </w:p>
    <w:sectPr>
      <w:footerReference r:id="rId3" w:type="default"/>
      <w:pgSz w:w="11906" w:h="16838"/>
      <w:pgMar w:top="2098" w:right="1474" w:bottom="1417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yM2RiNTk5MGU4NDkxODQzNzgxYTBmZDFjMjZhZDAifQ=="/>
  </w:docVars>
  <w:rsids>
    <w:rsidRoot w:val="06E7482B"/>
    <w:rsid w:val="007210F6"/>
    <w:rsid w:val="01A324E9"/>
    <w:rsid w:val="02D0357C"/>
    <w:rsid w:val="06E7482B"/>
    <w:rsid w:val="0768220B"/>
    <w:rsid w:val="07B60007"/>
    <w:rsid w:val="10194C65"/>
    <w:rsid w:val="12940358"/>
    <w:rsid w:val="12C02EFB"/>
    <w:rsid w:val="1666200B"/>
    <w:rsid w:val="16922E00"/>
    <w:rsid w:val="195C14A3"/>
    <w:rsid w:val="1D1722B1"/>
    <w:rsid w:val="1EC36675"/>
    <w:rsid w:val="23746266"/>
    <w:rsid w:val="26647BE9"/>
    <w:rsid w:val="26DD1E76"/>
    <w:rsid w:val="28F6721F"/>
    <w:rsid w:val="2A7347CA"/>
    <w:rsid w:val="318B0720"/>
    <w:rsid w:val="31D420C7"/>
    <w:rsid w:val="32202BF9"/>
    <w:rsid w:val="35C56367"/>
    <w:rsid w:val="35E825E5"/>
    <w:rsid w:val="364D2448"/>
    <w:rsid w:val="3982065B"/>
    <w:rsid w:val="3D801355"/>
    <w:rsid w:val="3F0307FF"/>
    <w:rsid w:val="3F715648"/>
    <w:rsid w:val="4A82495E"/>
    <w:rsid w:val="580E5A83"/>
    <w:rsid w:val="5A3107C8"/>
    <w:rsid w:val="5B891F69"/>
    <w:rsid w:val="60A800F7"/>
    <w:rsid w:val="638E1826"/>
    <w:rsid w:val="655820EC"/>
    <w:rsid w:val="6C046B2A"/>
    <w:rsid w:val="6C092392"/>
    <w:rsid w:val="6D521B17"/>
    <w:rsid w:val="6DEE7A91"/>
    <w:rsid w:val="6ECC76A7"/>
    <w:rsid w:val="705F6A24"/>
    <w:rsid w:val="708D7544"/>
    <w:rsid w:val="717E737E"/>
    <w:rsid w:val="727662A7"/>
    <w:rsid w:val="757E794D"/>
    <w:rsid w:val="76377AFB"/>
    <w:rsid w:val="77C6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1557</Words>
  <Characters>1569</Characters>
  <Lines>0</Lines>
  <Paragraphs>0</Paragraphs>
  <TotalTime>3</TotalTime>
  <ScaleCrop>false</ScaleCrop>
  <LinksUpToDate>false</LinksUpToDate>
  <CharactersWithSpaces>1609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2023-02-06T01:12:00Z</dcterms:created>
  <dc:creator>。</dc:creator>
  <cp:lastModifiedBy>骞骞Selina魏</cp:lastModifiedBy>
  <cp:lastPrinted>2023-02-20T03:25:00Z</cp:lastPrinted>
  <dcterms:modified xsi:type="dcterms:W3CDTF">2023-02-24T02:31:32Z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59BBD9964E364354983CC12E93D5AB56</vt:lpwstr>
  </property>
</Properties>
</file>